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362" w:tblpY="286"/>
        <w:tblW w:w="1641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417"/>
        <w:gridCol w:w="1418"/>
        <w:gridCol w:w="1276"/>
        <w:gridCol w:w="2976"/>
        <w:gridCol w:w="851"/>
        <w:gridCol w:w="850"/>
        <w:gridCol w:w="993"/>
        <w:gridCol w:w="1701"/>
        <w:gridCol w:w="1141"/>
      </w:tblGrid>
      <w:tr w:rsidR="002023BC" w:rsidRPr="002023BC" w:rsidTr="0044278A">
        <w:trPr>
          <w:trHeight w:val="122"/>
        </w:trPr>
        <w:tc>
          <w:tcPr>
            <w:tcW w:w="16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BC" w:rsidRPr="002023BC" w:rsidRDefault="002023B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6"/>
                <w:szCs w:val="32"/>
              </w:rPr>
              <w:t>全科医师培训中心报告厅及会议室预约申请表</w:t>
            </w:r>
          </w:p>
        </w:tc>
      </w:tr>
      <w:tr w:rsidR="008E14AB" w:rsidRPr="002023BC" w:rsidTr="008E14AB">
        <w:trPr>
          <w:trHeight w:val="152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使用时间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会议类型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活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动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内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使用物品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审核</w:t>
            </w:r>
          </w:p>
        </w:tc>
      </w:tr>
      <w:tr w:rsidR="008E14AB" w:rsidRPr="002023BC" w:rsidTr="008E14AB">
        <w:trPr>
          <w:trHeight w:val="97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8A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会议</w:t>
            </w:r>
          </w:p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使用日期</w:t>
            </w:r>
          </w:p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及具体时间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会议级别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会议形式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0C" w:rsidRPr="002023BC" w:rsidRDefault="0074200C" w:rsidP="0074200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参加对象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参加</w:t>
            </w:r>
          </w:p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会议室名称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申请设备       </w:t>
            </w: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（请对照清单）</w:t>
            </w:r>
          </w:p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申请部门负责人</w:t>
            </w:r>
          </w:p>
          <w:p w:rsidR="0074200C" w:rsidRPr="002023BC" w:rsidRDefault="0074200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8E14AB" w:rsidRPr="002023BC" w:rsidTr="008E14AB">
        <w:trPr>
          <w:trHeight w:val="97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 w:hint="eastAsia"/>
                <w:color w:val="FF0000"/>
                <w:kern w:val="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</w:rPr>
            </w:pPr>
          </w:p>
        </w:tc>
      </w:tr>
      <w:tr w:rsidR="0044278A" w:rsidRPr="002023BC" w:rsidTr="008E14AB">
        <w:trPr>
          <w:trHeight w:val="98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</w:rPr>
            </w:pPr>
          </w:p>
        </w:tc>
      </w:tr>
      <w:tr w:rsidR="0044278A" w:rsidRPr="002023BC" w:rsidTr="008E14AB">
        <w:trPr>
          <w:trHeight w:val="98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0C" w:rsidRPr="008E14AB" w:rsidRDefault="0074200C" w:rsidP="008E14A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</w:rPr>
            </w:pPr>
            <w:bookmarkStart w:id="0" w:name="_GoBack"/>
            <w:bookmarkEnd w:id="0"/>
          </w:p>
        </w:tc>
      </w:tr>
      <w:tr w:rsidR="002023BC" w:rsidRPr="002023BC" w:rsidTr="0044278A">
        <w:trPr>
          <w:trHeight w:val="885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3BC" w:rsidRPr="002023BC" w:rsidRDefault="002023BC" w:rsidP="007420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53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E14AB" w:rsidRPr="008E14AB" w:rsidRDefault="002023BC" w:rsidP="0074200C">
            <w:pPr>
              <w:widowControl/>
              <w:jc w:val="left"/>
              <w:rPr>
                <w:rFonts w:ascii="宋体" w:eastAsia="宋体" w:hAnsi="宋体" w:cs="宋体"/>
                <w:color w:val="006600"/>
                <w:kern w:val="0"/>
                <w:sz w:val="20"/>
                <w:szCs w:val="21"/>
              </w:rPr>
            </w:pPr>
            <w:r w:rsidRPr="002023BC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40"/>
                <w:szCs w:val="40"/>
              </w:rPr>
              <w:t>会议室使用须知</w:t>
            </w:r>
            <w:r w:rsidRPr="002023BC">
              <w:rPr>
                <w:rFonts w:ascii="宋体" w:eastAsia="宋体" w:hAnsi="宋体" w:cs="宋体" w:hint="eastAsia"/>
                <w:color w:val="FF0000"/>
                <w:kern w:val="0"/>
                <w:sz w:val="40"/>
                <w:szCs w:val="40"/>
              </w:rPr>
              <w:t xml:space="preserve">   </w:t>
            </w:r>
            <w:r w:rsidRPr="002023B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    </w:t>
            </w:r>
            <w:r w:rsidRPr="002023BC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 xml:space="preserve">                                                                                                                      </w:t>
            </w:r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1.1号学术报告厅可容纳约190人；2号学术报告厅可容纳约3</w:t>
            </w:r>
            <w:r w:rsidR="008E14AB" w:rsidRPr="008E14AB">
              <w:rPr>
                <w:rFonts w:ascii="宋体" w:eastAsia="宋体" w:hAnsi="宋体" w:cs="宋体"/>
                <w:color w:val="006600"/>
                <w:kern w:val="0"/>
                <w:sz w:val="20"/>
                <w:szCs w:val="21"/>
              </w:rPr>
              <w:t>4</w:t>
            </w:r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0人；3号会议室容纳约50人（大椭圆会议桌）；4号会议室可容纳约40人（教室）。                                                     2.会议主办部门须组建会议服务团队，确定会议联系人，提前进行会议布置和设备调试。                                                                               3.会议主办部门需自</w:t>
            </w:r>
            <w:proofErr w:type="gramStart"/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带会议</w:t>
            </w:r>
            <w:proofErr w:type="gramEnd"/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物品及设备。                                                                                                                      4.会议主办部门使用会场需遵守</w:t>
            </w:r>
            <w:r w:rsidRPr="008E14A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1"/>
              </w:rPr>
              <w:t>附件</w:t>
            </w:r>
            <w:r w:rsidRPr="008E14AB">
              <w:rPr>
                <w:rFonts w:ascii="宋体" w:eastAsia="宋体" w:hAnsi="宋体" w:cs="宋体"/>
                <w:color w:val="FF0000"/>
                <w:kern w:val="0"/>
                <w:sz w:val="20"/>
                <w:szCs w:val="21"/>
              </w:rPr>
              <w:t>二</w:t>
            </w:r>
            <w:r w:rsidRPr="008E14A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1"/>
              </w:rPr>
              <w:t>《全科医师培训中心报告厅及会议室管理办法》</w:t>
            </w:r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。                                                                                                        5.会议主办部门使用会场前请根据</w:t>
            </w:r>
            <w:r w:rsidRPr="008E14A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1"/>
              </w:rPr>
              <w:t>附件</w:t>
            </w:r>
            <w:r w:rsidRPr="008E14AB">
              <w:rPr>
                <w:rFonts w:ascii="宋体" w:eastAsia="宋体" w:hAnsi="宋体" w:cs="宋体"/>
                <w:color w:val="FF0000"/>
                <w:kern w:val="0"/>
                <w:sz w:val="20"/>
                <w:szCs w:val="21"/>
              </w:rPr>
              <w:t>一</w:t>
            </w:r>
            <w:r w:rsidRPr="008E14AB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1"/>
              </w:rPr>
              <w:t>《全科医师培训中心报告厅及会议室附属及配套设施》</w:t>
            </w:r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申请设备，并提前调试领取。                                                                            6.会议主办部门需主动承担会场卫生和公共设施的管理</w:t>
            </w:r>
            <w:r w:rsidR="00D7710A"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，会场墙壁</w:t>
            </w:r>
            <w:r w:rsidR="00D7710A" w:rsidRPr="008E14AB">
              <w:rPr>
                <w:rFonts w:ascii="宋体" w:eastAsia="宋体" w:hAnsi="宋体" w:cs="宋体"/>
                <w:color w:val="006600"/>
                <w:kern w:val="0"/>
                <w:sz w:val="20"/>
                <w:szCs w:val="21"/>
              </w:rPr>
              <w:t>严禁粘贴任何</w:t>
            </w:r>
            <w:r w:rsidR="00D7710A"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物品</w:t>
            </w:r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。除饮用水外，会场内禁止带入任何食物及饮料。                                                                                                                                                                                                                                                                          7.请会议室使用部门正确使用并妥善保管好会场设备及会议物品，归还时如有损坏或丢失，需照价赔偿。                                                                        8.预约期间内，如</w:t>
            </w:r>
            <w:proofErr w:type="gramStart"/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遇医院</w:t>
            </w:r>
            <w:proofErr w:type="gramEnd"/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 xml:space="preserve">大型活动，必须服从调配。      </w:t>
            </w:r>
          </w:p>
          <w:p w:rsidR="002023BC" w:rsidRPr="002023BC" w:rsidRDefault="008E14AB" w:rsidP="007420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40"/>
                <w:szCs w:val="40"/>
              </w:rPr>
            </w:pPr>
            <w:r w:rsidRPr="008E14AB">
              <w:rPr>
                <w:rFonts w:ascii="宋体" w:eastAsia="宋体" w:hAnsi="宋体" w:cs="宋体"/>
                <w:color w:val="006600"/>
                <w:kern w:val="0"/>
                <w:sz w:val="20"/>
                <w:szCs w:val="21"/>
              </w:rPr>
              <w:t>9.</w:t>
            </w:r>
            <w:r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会议级别分为国家级、省级、院级等。会议形式分为培训班、研讨会、专题讲习班、学术会议、病例讨论、科研立项、研究生课程班、新技术演示会、进修分享会等。</w:t>
            </w:r>
            <w:r w:rsidR="002023BC"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 xml:space="preserve">                      </w:t>
            </w:r>
            <w:r w:rsidRPr="008E14AB">
              <w:rPr>
                <w:rFonts w:ascii="宋体" w:eastAsia="宋体" w:hAnsi="宋体" w:cs="宋体"/>
                <w:color w:val="006600"/>
                <w:kern w:val="0"/>
                <w:sz w:val="20"/>
                <w:szCs w:val="21"/>
              </w:rPr>
              <w:t xml:space="preserve">                                                                                                                     10</w:t>
            </w:r>
            <w:r w:rsidR="002023BC"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 xml:space="preserve">.申请表填写完成后电子版请发送到邮箱 fwhzjypxb@163.com               </w:t>
            </w:r>
            <w:r w:rsidR="002023BC" w:rsidRPr="008E14AB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1"/>
              </w:rPr>
              <w:t xml:space="preserve">                                                                                 </w:t>
            </w:r>
            <w:r w:rsidR="002023BC" w:rsidRPr="008E14AB">
              <w:rPr>
                <w:rFonts w:ascii="宋体" w:eastAsia="宋体" w:hAnsi="宋体" w:cs="宋体" w:hint="eastAsia"/>
                <w:color w:val="006100"/>
                <w:kern w:val="0"/>
                <w:sz w:val="20"/>
                <w:szCs w:val="21"/>
              </w:rPr>
              <w:br/>
            </w:r>
            <w:r w:rsidR="002023BC"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教育培训部联系人：</w:t>
            </w:r>
            <w:proofErr w:type="gramStart"/>
            <w:r w:rsidR="002023BC"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>颜少楠</w:t>
            </w:r>
            <w:proofErr w:type="gramEnd"/>
            <w:r w:rsidR="002023BC" w:rsidRPr="008E14AB">
              <w:rPr>
                <w:rFonts w:ascii="宋体" w:eastAsia="宋体" w:hAnsi="宋体" w:cs="宋体" w:hint="eastAsia"/>
                <w:color w:val="006600"/>
                <w:kern w:val="0"/>
                <w:sz w:val="20"/>
                <w:szCs w:val="21"/>
              </w:rPr>
              <w:t xml:space="preserve">    联系电话：15981902997      微信：272374783</w:t>
            </w:r>
            <w:r w:rsidR="002023BC" w:rsidRPr="008E14AB">
              <w:rPr>
                <w:rFonts w:ascii="宋体" w:eastAsia="宋体" w:hAnsi="宋体" w:cs="宋体" w:hint="eastAsia"/>
                <w:color w:val="006600"/>
                <w:kern w:val="0"/>
                <w:szCs w:val="21"/>
              </w:rPr>
              <w:t xml:space="preserve"> </w:t>
            </w:r>
            <w:r w:rsidR="002023BC" w:rsidRPr="008E14AB">
              <w:rPr>
                <w:rFonts w:ascii="宋体" w:eastAsia="宋体" w:hAnsi="宋体" w:cs="宋体" w:hint="eastAsia"/>
                <w:color w:val="006600"/>
                <w:kern w:val="0"/>
                <w:sz w:val="24"/>
                <w:szCs w:val="28"/>
              </w:rPr>
              <w:t xml:space="preserve">  </w:t>
            </w:r>
            <w:r w:rsidR="002023BC" w:rsidRPr="008E14AB">
              <w:rPr>
                <w:rFonts w:ascii="宋体" w:eastAsia="宋体" w:hAnsi="宋体" w:cs="宋体" w:hint="eastAsia"/>
                <w:color w:val="006600"/>
                <w:kern w:val="0"/>
              </w:rPr>
              <w:t xml:space="preserve">     </w:t>
            </w:r>
            <w:r w:rsidR="002023BC" w:rsidRPr="002023BC">
              <w:rPr>
                <w:rFonts w:ascii="宋体" w:eastAsia="宋体" w:hAnsi="宋体" w:cs="宋体" w:hint="eastAsia"/>
                <w:color w:val="0066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023BC" w:rsidRPr="002023BC" w:rsidTr="0044278A">
        <w:trPr>
          <w:trHeight w:val="476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BC" w:rsidRPr="002023BC" w:rsidRDefault="002023BC" w:rsidP="007420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3BC" w:rsidRPr="002023BC" w:rsidRDefault="002023BC" w:rsidP="0074200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40"/>
                <w:szCs w:val="40"/>
              </w:rPr>
            </w:pPr>
          </w:p>
        </w:tc>
      </w:tr>
    </w:tbl>
    <w:p w:rsidR="00F21741" w:rsidRPr="002023BC" w:rsidRDefault="00F21741" w:rsidP="002023BC"/>
    <w:sectPr w:rsidR="00F21741" w:rsidRPr="002023BC" w:rsidSect="00F21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C77" w:rsidRDefault="002E7C77" w:rsidP="00742AB2">
      <w:r>
        <w:separator/>
      </w:r>
    </w:p>
  </w:endnote>
  <w:endnote w:type="continuationSeparator" w:id="0">
    <w:p w:rsidR="002E7C77" w:rsidRDefault="002E7C77" w:rsidP="0074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B2" w:rsidRDefault="00742A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B2" w:rsidRDefault="00742AB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B2" w:rsidRDefault="00742A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C77" w:rsidRDefault="002E7C77" w:rsidP="00742AB2">
      <w:r>
        <w:separator/>
      </w:r>
    </w:p>
  </w:footnote>
  <w:footnote w:type="continuationSeparator" w:id="0">
    <w:p w:rsidR="002E7C77" w:rsidRDefault="002E7C77" w:rsidP="0074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B2" w:rsidRDefault="00742AB2" w:rsidP="00742AB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B2" w:rsidRDefault="00742AB2" w:rsidP="00742AB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B2" w:rsidRDefault="00742A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B69"/>
    <w:rsid w:val="000230BA"/>
    <w:rsid w:val="00151951"/>
    <w:rsid w:val="001C7586"/>
    <w:rsid w:val="002023BC"/>
    <w:rsid w:val="002B0AD2"/>
    <w:rsid w:val="002E7C77"/>
    <w:rsid w:val="0044278A"/>
    <w:rsid w:val="0047471A"/>
    <w:rsid w:val="004D75A6"/>
    <w:rsid w:val="00694AB1"/>
    <w:rsid w:val="006A482D"/>
    <w:rsid w:val="0074200C"/>
    <w:rsid w:val="00742AB2"/>
    <w:rsid w:val="00751DE3"/>
    <w:rsid w:val="00892CAF"/>
    <w:rsid w:val="008E14AB"/>
    <w:rsid w:val="00B622A3"/>
    <w:rsid w:val="00D34B69"/>
    <w:rsid w:val="00D7710A"/>
    <w:rsid w:val="00D80329"/>
    <w:rsid w:val="00DA12F7"/>
    <w:rsid w:val="00E97449"/>
    <w:rsid w:val="00EE6CE4"/>
    <w:rsid w:val="00F21741"/>
    <w:rsid w:val="00F30AFF"/>
    <w:rsid w:val="38F3782B"/>
    <w:rsid w:val="64C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A51A2"/>
  <w15:docId w15:val="{04C534BD-F725-4CB9-AC6C-02903C9E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4890C3-9E8B-4E15-AC23-2477C773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dell001</dc:creator>
  <cp:lastModifiedBy>颜少楠</cp:lastModifiedBy>
  <cp:revision>11</cp:revision>
  <cp:lastPrinted>2018-02-13T03:53:00Z</cp:lastPrinted>
  <dcterms:created xsi:type="dcterms:W3CDTF">2018-02-13T03:47:00Z</dcterms:created>
  <dcterms:modified xsi:type="dcterms:W3CDTF">2018-07-05T01:00:00Z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