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856B" w14:textId="6DFE0C52" w:rsidR="00FA4BF9" w:rsidRDefault="00FA4BF9" w:rsidP="00FA4BF9">
      <w:pPr>
        <w:spacing w:beforeLines="50" w:before="156" w:afterLines="50" w:after="156" w:line="400" w:lineRule="exact"/>
        <w:jc w:val="center"/>
        <w:rPr>
          <w:rFonts w:ascii="方正小标宋简体" w:eastAsia="方正小标宋简体"/>
          <w:bCs/>
          <w:sz w:val="36"/>
          <w:szCs w:val="21"/>
        </w:rPr>
      </w:pPr>
      <w:r>
        <w:rPr>
          <w:rFonts w:ascii="方正小标宋简体" w:eastAsia="方正小标宋简体" w:hint="eastAsia"/>
          <w:bCs/>
          <w:sz w:val="36"/>
          <w:szCs w:val="21"/>
        </w:rPr>
        <w:t>202</w:t>
      </w:r>
      <w:r>
        <w:rPr>
          <w:rFonts w:ascii="方正小标宋简体" w:eastAsia="方正小标宋简体"/>
          <w:bCs/>
          <w:sz w:val="36"/>
          <w:szCs w:val="21"/>
        </w:rPr>
        <w:t>2</w:t>
      </w:r>
      <w:r>
        <w:rPr>
          <w:rFonts w:ascii="方正小标宋简体" w:eastAsia="方正小标宋简体" w:hint="eastAsia"/>
          <w:bCs/>
          <w:sz w:val="36"/>
          <w:szCs w:val="21"/>
        </w:rPr>
        <w:t>年度湖北省科学技术进步奖提名公示信息</w:t>
      </w:r>
    </w:p>
    <w:p w14:paraId="200DCE3A" w14:textId="51237EA6" w:rsidR="00FA4BF9" w:rsidRPr="005D77EB" w:rsidRDefault="00A37F05" w:rsidP="00A37F05">
      <w:pPr>
        <w:spacing w:beforeLines="50" w:before="156" w:afterLines="50" w:after="156" w:line="400" w:lineRule="exact"/>
        <w:rPr>
          <w:rFonts w:ascii="宋体" w:hAnsi="宋体" w:hint="eastAsia"/>
          <w:b/>
          <w:bCs/>
          <w:color w:val="000000" w:themeColor="text1"/>
          <w:spacing w:val="2"/>
          <w:sz w:val="24"/>
          <w:szCs w:val="24"/>
        </w:rPr>
      </w:pPr>
      <w:r w:rsidRPr="005D77EB">
        <w:rPr>
          <w:rFonts w:ascii="宋体" w:hAnsi="宋体" w:hint="eastAsia"/>
          <w:b/>
          <w:bCs/>
          <w:color w:val="000000" w:themeColor="text1"/>
          <w:spacing w:val="2"/>
          <w:sz w:val="24"/>
          <w:szCs w:val="24"/>
        </w:rPr>
        <w:t>1</w:t>
      </w:r>
      <w:r w:rsidRPr="005D77EB">
        <w:rPr>
          <w:rFonts w:ascii="宋体" w:hAnsi="宋体"/>
          <w:b/>
          <w:bCs/>
          <w:color w:val="000000" w:themeColor="text1"/>
          <w:spacing w:val="2"/>
          <w:sz w:val="24"/>
          <w:szCs w:val="24"/>
        </w:rPr>
        <w:t xml:space="preserve">. </w:t>
      </w:r>
      <w:r w:rsidRPr="005D77EB">
        <w:rPr>
          <w:rFonts w:ascii="宋体" w:hAnsi="宋体" w:hint="eastAsia"/>
          <w:b/>
          <w:bCs/>
          <w:color w:val="000000" w:themeColor="text1"/>
          <w:spacing w:val="2"/>
          <w:sz w:val="24"/>
          <w:szCs w:val="24"/>
        </w:rPr>
        <w:t>拟推荐申报项目信息及主要知识产权目录：</w:t>
      </w:r>
    </w:p>
    <w:tbl>
      <w:tblPr>
        <w:tblStyle w:val="a3"/>
        <w:tblW w:w="13606" w:type="dxa"/>
        <w:jc w:val="center"/>
        <w:tblLayout w:type="fixed"/>
        <w:tblCellMar>
          <w:left w:w="0" w:type="dxa"/>
          <w:right w:w="0" w:type="dxa"/>
        </w:tblCellMar>
        <w:tblLook w:val="04A0" w:firstRow="1" w:lastRow="0" w:firstColumn="1" w:lastColumn="0" w:noHBand="0" w:noVBand="1"/>
      </w:tblPr>
      <w:tblGrid>
        <w:gridCol w:w="562"/>
        <w:gridCol w:w="851"/>
        <w:gridCol w:w="627"/>
        <w:gridCol w:w="2491"/>
        <w:gridCol w:w="709"/>
        <w:gridCol w:w="1134"/>
        <w:gridCol w:w="443"/>
        <w:gridCol w:w="266"/>
        <w:gridCol w:w="1134"/>
        <w:gridCol w:w="765"/>
        <w:gridCol w:w="794"/>
        <w:gridCol w:w="2977"/>
        <w:gridCol w:w="853"/>
      </w:tblGrid>
      <w:tr w:rsidR="00FA4BF9" w14:paraId="19A60A90" w14:textId="77777777" w:rsidTr="00537632">
        <w:trPr>
          <w:trHeight w:val="476"/>
          <w:jc w:val="center"/>
        </w:trPr>
        <w:tc>
          <w:tcPr>
            <w:tcW w:w="2040" w:type="dxa"/>
            <w:gridSpan w:val="3"/>
            <w:vAlign w:val="center"/>
          </w:tcPr>
          <w:p w14:paraId="10512278" w14:textId="77777777" w:rsidR="00FA4BF9" w:rsidRDefault="00FA4BF9" w:rsidP="00537632">
            <w:pPr>
              <w:spacing w:line="360" w:lineRule="exact"/>
              <w:jc w:val="center"/>
              <w:rPr>
                <w:rFonts w:ascii="黑体" w:eastAsia="黑体" w:hAnsi="黑体" w:cs="黑体"/>
                <w:sz w:val="22"/>
              </w:rPr>
            </w:pPr>
            <w:r>
              <w:rPr>
                <w:rFonts w:ascii="黑体" w:eastAsia="黑体" w:hAnsi="黑体" w:cs="黑体" w:hint="eastAsia"/>
                <w:sz w:val="22"/>
              </w:rPr>
              <w:t>项目名称</w:t>
            </w:r>
          </w:p>
        </w:tc>
        <w:tc>
          <w:tcPr>
            <w:tcW w:w="11566" w:type="dxa"/>
            <w:gridSpan w:val="10"/>
            <w:vAlign w:val="center"/>
          </w:tcPr>
          <w:p w14:paraId="13A41AD5" w14:textId="49338EFA" w:rsidR="00FA4BF9" w:rsidRPr="004F63FD" w:rsidRDefault="004F63FD" w:rsidP="00537632">
            <w:pPr>
              <w:spacing w:line="400" w:lineRule="exact"/>
              <w:jc w:val="center"/>
              <w:rPr>
                <w:rFonts w:ascii="黑体" w:eastAsia="黑体" w:hAnsi="黑体" w:cs="黑体"/>
                <w:sz w:val="22"/>
              </w:rPr>
            </w:pPr>
            <w:r w:rsidRPr="004F63FD">
              <w:rPr>
                <w:rFonts w:ascii="黑体" w:eastAsia="黑体" w:hAnsi="黑体" w:cs="黑体" w:hint="eastAsia"/>
                <w:sz w:val="22"/>
              </w:rPr>
              <w:t>成人暴发性心肌炎诊断和救治的中国方案</w:t>
            </w:r>
          </w:p>
        </w:tc>
      </w:tr>
      <w:tr w:rsidR="00FA4BF9" w14:paraId="5EC66F9C" w14:textId="77777777" w:rsidTr="00537632">
        <w:trPr>
          <w:trHeight w:val="476"/>
          <w:jc w:val="center"/>
        </w:trPr>
        <w:tc>
          <w:tcPr>
            <w:tcW w:w="2040" w:type="dxa"/>
            <w:gridSpan w:val="3"/>
            <w:vAlign w:val="center"/>
          </w:tcPr>
          <w:p w14:paraId="11EFFE19" w14:textId="77777777" w:rsidR="00FA4BF9" w:rsidRDefault="00FA4BF9" w:rsidP="00537632">
            <w:pPr>
              <w:spacing w:line="360" w:lineRule="exact"/>
              <w:jc w:val="center"/>
              <w:rPr>
                <w:rFonts w:ascii="黑体" w:eastAsia="黑体" w:hAnsi="黑体" w:cs="黑体"/>
                <w:sz w:val="22"/>
              </w:rPr>
            </w:pPr>
            <w:r>
              <w:rPr>
                <w:rFonts w:ascii="黑体" w:eastAsia="黑体" w:hAnsi="黑体" w:cs="黑体" w:hint="eastAsia"/>
                <w:sz w:val="22"/>
              </w:rPr>
              <w:t>提名单位</w:t>
            </w:r>
          </w:p>
        </w:tc>
        <w:tc>
          <w:tcPr>
            <w:tcW w:w="4777" w:type="dxa"/>
            <w:gridSpan w:val="4"/>
            <w:vAlign w:val="center"/>
          </w:tcPr>
          <w:p w14:paraId="3EF3B902" w14:textId="77777777" w:rsidR="00FA4BF9" w:rsidRPr="004F63FD" w:rsidRDefault="00FA4BF9" w:rsidP="00537632">
            <w:pPr>
              <w:spacing w:line="400" w:lineRule="exact"/>
              <w:jc w:val="center"/>
              <w:rPr>
                <w:rFonts w:ascii="黑体" w:eastAsia="黑体" w:hAnsi="黑体" w:cs="黑体"/>
                <w:sz w:val="22"/>
              </w:rPr>
            </w:pPr>
            <w:r w:rsidRPr="004F63FD">
              <w:rPr>
                <w:rFonts w:ascii="黑体" w:eastAsia="黑体" w:hAnsi="黑体" w:cs="黑体" w:hint="eastAsia"/>
                <w:sz w:val="22"/>
              </w:rPr>
              <w:t>华中科技大学</w:t>
            </w:r>
          </w:p>
        </w:tc>
        <w:tc>
          <w:tcPr>
            <w:tcW w:w="2165" w:type="dxa"/>
            <w:gridSpan w:val="3"/>
            <w:vAlign w:val="center"/>
          </w:tcPr>
          <w:p w14:paraId="270D56D9" w14:textId="77777777" w:rsidR="00FA4BF9" w:rsidRPr="004F63FD" w:rsidRDefault="00FA4BF9" w:rsidP="00537632">
            <w:pPr>
              <w:spacing w:line="400" w:lineRule="exact"/>
              <w:jc w:val="center"/>
              <w:rPr>
                <w:rFonts w:ascii="黑体" w:eastAsia="黑体" w:hAnsi="黑体" w:cs="黑体"/>
                <w:sz w:val="22"/>
              </w:rPr>
            </w:pPr>
            <w:r>
              <w:rPr>
                <w:rFonts w:ascii="黑体" w:eastAsia="黑体" w:hAnsi="黑体" w:cs="黑体" w:hint="eastAsia"/>
                <w:sz w:val="22"/>
              </w:rPr>
              <w:t>提名等级</w:t>
            </w:r>
          </w:p>
        </w:tc>
        <w:tc>
          <w:tcPr>
            <w:tcW w:w="4624" w:type="dxa"/>
            <w:gridSpan w:val="3"/>
            <w:vAlign w:val="center"/>
          </w:tcPr>
          <w:p w14:paraId="45C9837F" w14:textId="15891896" w:rsidR="00FA4BF9" w:rsidRPr="004F63FD" w:rsidRDefault="004F63FD" w:rsidP="00537632">
            <w:pPr>
              <w:spacing w:line="400" w:lineRule="exact"/>
              <w:jc w:val="center"/>
              <w:rPr>
                <w:rFonts w:ascii="黑体" w:eastAsia="黑体" w:hAnsi="黑体" w:cs="黑体"/>
                <w:sz w:val="22"/>
              </w:rPr>
            </w:pPr>
            <w:r w:rsidRPr="004F63FD">
              <w:rPr>
                <w:rFonts w:ascii="黑体" w:eastAsia="黑体" w:hAnsi="黑体" w:cs="黑体" w:hint="eastAsia"/>
                <w:sz w:val="22"/>
              </w:rPr>
              <w:t>一等</w:t>
            </w:r>
          </w:p>
        </w:tc>
      </w:tr>
      <w:tr w:rsidR="00FA4BF9" w14:paraId="105BBF24" w14:textId="77777777" w:rsidTr="00537632">
        <w:trPr>
          <w:trHeight w:val="476"/>
          <w:jc w:val="center"/>
        </w:trPr>
        <w:tc>
          <w:tcPr>
            <w:tcW w:w="2040" w:type="dxa"/>
            <w:gridSpan w:val="3"/>
            <w:vAlign w:val="center"/>
          </w:tcPr>
          <w:p w14:paraId="7DB490A8" w14:textId="77777777" w:rsidR="00FA4BF9" w:rsidRDefault="00FA4BF9" w:rsidP="00537632">
            <w:pPr>
              <w:spacing w:line="360" w:lineRule="exact"/>
              <w:jc w:val="center"/>
              <w:rPr>
                <w:rFonts w:ascii="黑体" w:eastAsia="黑体" w:hAnsi="黑体" w:cs="黑体"/>
                <w:sz w:val="22"/>
              </w:rPr>
            </w:pPr>
            <w:r>
              <w:rPr>
                <w:rFonts w:ascii="黑体" w:eastAsia="黑体" w:hAnsi="黑体" w:cs="黑体" w:hint="eastAsia"/>
                <w:sz w:val="22"/>
              </w:rPr>
              <w:t>主要完成人</w:t>
            </w:r>
          </w:p>
        </w:tc>
        <w:tc>
          <w:tcPr>
            <w:tcW w:w="11566" w:type="dxa"/>
            <w:gridSpan w:val="10"/>
          </w:tcPr>
          <w:p w14:paraId="131E66D5" w14:textId="39998D5A" w:rsidR="00FA4BF9" w:rsidRPr="004F63FD" w:rsidRDefault="004F63FD" w:rsidP="004F63FD">
            <w:pPr>
              <w:spacing w:line="400" w:lineRule="exact"/>
              <w:rPr>
                <w:rFonts w:ascii="黑体" w:eastAsia="黑体" w:hAnsi="黑体" w:cs="黑体"/>
                <w:sz w:val="22"/>
              </w:rPr>
            </w:pPr>
            <w:r w:rsidRPr="004F63FD">
              <w:rPr>
                <w:rFonts w:ascii="黑体" w:eastAsia="黑体" w:hAnsi="黑体" w:cs="黑体" w:hint="eastAsia"/>
                <w:sz w:val="22"/>
              </w:rPr>
              <w:t>汪道文、惠汝太、蒋建刚、张静、徐胜勇、周宁、左后娟、陈琛、李晟、崔广林、苗琨、李瑞、李陈泽</w:t>
            </w:r>
          </w:p>
        </w:tc>
      </w:tr>
      <w:tr w:rsidR="00FA4BF9" w14:paraId="2840255B" w14:textId="77777777" w:rsidTr="00537632">
        <w:trPr>
          <w:trHeight w:val="476"/>
          <w:jc w:val="center"/>
        </w:trPr>
        <w:tc>
          <w:tcPr>
            <w:tcW w:w="2040" w:type="dxa"/>
            <w:gridSpan w:val="3"/>
            <w:vAlign w:val="center"/>
          </w:tcPr>
          <w:p w14:paraId="2AC07FAD" w14:textId="77777777" w:rsidR="00FA4BF9" w:rsidRDefault="00FA4BF9" w:rsidP="00537632">
            <w:pPr>
              <w:spacing w:line="360" w:lineRule="exact"/>
              <w:jc w:val="center"/>
              <w:rPr>
                <w:rFonts w:ascii="黑体" w:eastAsia="黑体" w:hAnsi="黑体" w:cs="黑体"/>
                <w:sz w:val="22"/>
              </w:rPr>
            </w:pPr>
            <w:r>
              <w:rPr>
                <w:rFonts w:ascii="黑体" w:eastAsia="黑体" w:hAnsi="黑体" w:cs="黑体" w:hint="eastAsia"/>
                <w:sz w:val="22"/>
              </w:rPr>
              <w:t>主要完成单位</w:t>
            </w:r>
          </w:p>
        </w:tc>
        <w:tc>
          <w:tcPr>
            <w:tcW w:w="11566" w:type="dxa"/>
            <w:gridSpan w:val="10"/>
          </w:tcPr>
          <w:p w14:paraId="35EEE125" w14:textId="09F20B0D" w:rsidR="00FA4BF9" w:rsidRPr="004F63FD" w:rsidRDefault="004F63FD" w:rsidP="004F63FD">
            <w:pPr>
              <w:spacing w:line="400" w:lineRule="exact"/>
              <w:rPr>
                <w:rFonts w:ascii="黑体" w:eastAsia="黑体" w:hAnsi="黑体" w:cs="黑体"/>
                <w:sz w:val="22"/>
              </w:rPr>
            </w:pPr>
            <w:r w:rsidRPr="004F63FD">
              <w:rPr>
                <w:rFonts w:ascii="黑体" w:eastAsia="黑体" w:hAnsi="黑体" w:cs="黑体" w:hint="eastAsia"/>
                <w:sz w:val="22"/>
              </w:rPr>
              <w:t>华中科技大学同济医学院附属同济医院、中国医学科学院</w:t>
            </w:r>
            <w:proofErr w:type="gramStart"/>
            <w:r w:rsidRPr="004F63FD">
              <w:rPr>
                <w:rFonts w:ascii="黑体" w:eastAsia="黑体" w:hAnsi="黑体" w:cs="黑体" w:hint="eastAsia"/>
                <w:sz w:val="22"/>
              </w:rPr>
              <w:t>阜</w:t>
            </w:r>
            <w:proofErr w:type="gramEnd"/>
            <w:r w:rsidRPr="004F63FD">
              <w:rPr>
                <w:rFonts w:ascii="黑体" w:eastAsia="黑体" w:hAnsi="黑体" w:cs="黑体" w:hint="eastAsia"/>
                <w:sz w:val="22"/>
              </w:rPr>
              <w:t>外心血管病医院、</w:t>
            </w:r>
            <w:proofErr w:type="gramStart"/>
            <w:r w:rsidRPr="004F63FD">
              <w:rPr>
                <w:rFonts w:ascii="黑体" w:eastAsia="黑体" w:hAnsi="黑体" w:cs="黑体" w:hint="eastAsia"/>
                <w:sz w:val="22"/>
              </w:rPr>
              <w:t>阜</w:t>
            </w:r>
            <w:proofErr w:type="gramEnd"/>
            <w:r w:rsidRPr="004F63FD">
              <w:rPr>
                <w:rFonts w:ascii="黑体" w:eastAsia="黑体" w:hAnsi="黑体" w:cs="黑体" w:hint="eastAsia"/>
                <w:sz w:val="22"/>
              </w:rPr>
              <w:t>外</w:t>
            </w:r>
            <w:proofErr w:type="gramStart"/>
            <w:r w:rsidRPr="004F63FD">
              <w:rPr>
                <w:rFonts w:ascii="黑体" w:eastAsia="黑体" w:hAnsi="黑体" w:cs="黑体" w:hint="eastAsia"/>
                <w:sz w:val="22"/>
              </w:rPr>
              <w:t>华中心</w:t>
            </w:r>
            <w:proofErr w:type="gramEnd"/>
            <w:r w:rsidRPr="004F63FD">
              <w:rPr>
                <w:rFonts w:ascii="黑体" w:eastAsia="黑体" w:hAnsi="黑体" w:cs="黑体" w:hint="eastAsia"/>
                <w:sz w:val="22"/>
              </w:rPr>
              <w:t>血管病医院、北京协和医院</w:t>
            </w:r>
          </w:p>
        </w:tc>
      </w:tr>
      <w:tr w:rsidR="00FA4BF9" w14:paraId="6E7D94EB" w14:textId="77777777" w:rsidTr="00537632">
        <w:trPr>
          <w:trHeight w:val="476"/>
          <w:jc w:val="center"/>
        </w:trPr>
        <w:tc>
          <w:tcPr>
            <w:tcW w:w="13606" w:type="dxa"/>
            <w:gridSpan w:val="13"/>
            <w:vAlign w:val="center"/>
          </w:tcPr>
          <w:p w14:paraId="3FE5D087" w14:textId="77777777" w:rsidR="00FA4BF9" w:rsidRDefault="00FA4BF9" w:rsidP="00537632">
            <w:pPr>
              <w:spacing w:line="400" w:lineRule="exact"/>
              <w:jc w:val="center"/>
              <w:rPr>
                <w:rFonts w:ascii="黑体" w:eastAsia="黑体" w:hAnsi="黑体" w:cs="黑体"/>
                <w:sz w:val="24"/>
                <w:szCs w:val="24"/>
              </w:rPr>
            </w:pPr>
            <w:r>
              <w:rPr>
                <w:rFonts w:ascii="黑体" w:eastAsia="黑体" w:hAnsi="黑体" w:cs="黑体" w:hint="eastAsia"/>
                <w:sz w:val="22"/>
              </w:rPr>
              <w:t>主要知识产权和标准规范等目录</w:t>
            </w:r>
          </w:p>
        </w:tc>
      </w:tr>
      <w:tr w:rsidR="00FA4BF9" w14:paraId="51DDD9E1" w14:textId="77777777" w:rsidTr="005E5925">
        <w:trPr>
          <w:trHeight w:val="476"/>
          <w:jc w:val="center"/>
        </w:trPr>
        <w:tc>
          <w:tcPr>
            <w:tcW w:w="562" w:type="dxa"/>
            <w:vAlign w:val="center"/>
          </w:tcPr>
          <w:p w14:paraId="62C6FF51"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序号</w:t>
            </w:r>
          </w:p>
        </w:tc>
        <w:tc>
          <w:tcPr>
            <w:tcW w:w="851" w:type="dxa"/>
            <w:vAlign w:val="center"/>
          </w:tcPr>
          <w:p w14:paraId="073DC1B0"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知识产权</w:t>
            </w:r>
          </w:p>
          <w:p w14:paraId="673C28B2"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（标准）类别</w:t>
            </w:r>
          </w:p>
        </w:tc>
        <w:tc>
          <w:tcPr>
            <w:tcW w:w="3118" w:type="dxa"/>
            <w:gridSpan w:val="2"/>
            <w:vAlign w:val="center"/>
          </w:tcPr>
          <w:p w14:paraId="09F21181"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知识产权（标准）</w:t>
            </w:r>
          </w:p>
          <w:p w14:paraId="2696375D"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具体名称</w:t>
            </w:r>
          </w:p>
        </w:tc>
        <w:tc>
          <w:tcPr>
            <w:tcW w:w="709" w:type="dxa"/>
            <w:vAlign w:val="center"/>
          </w:tcPr>
          <w:p w14:paraId="6BD6B8C8"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国家</w:t>
            </w:r>
          </w:p>
          <w:p w14:paraId="277BD43B"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（地区）</w:t>
            </w:r>
          </w:p>
        </w:tc>
        <w:tc>
          <w:tcPr>
            <w:tcW w:w="1134" w:type="dxa"/>
            <w:vAlign w:val="center"/>
          </w:tcPr>
          <w:p w14:paraId="5489B3C6"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授权号（标</w:t>
            </w:r>
          </w:p>
          <w:p w14:paraId="41C292B0"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准编号）</w:t>
            </w:r>
          </w:p>
        </w:tc>
        <w:tc>
          <w:tcPr>
            <w:tcW w:w="709" w:type="dxa"/>
            <w:gridSpan w:val="2"/>
            <w:vAlign w:val="center"/>
          </w:tcPr>
          <w:p w14:paraId="60824905"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授权（标准实施）日期</w:t>
            </w:r>
          </w:p>
        </w:tc>
        <w:tc>
          <w:tcPr>
            <w:tcW w:w="1134" w:type="dxa"/>
            <w:vAlign w:val="center"/>
          </w:tcPr>
          <w:p w14:paraId="013831EB"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证书编号（标准</w:t>
            </w:r>
          </w:p>
          <w:p w14:paraId="63DFA377"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批准发布部门）</w:t>
            </w:r>
          </w:p>
        </w:tc>
        <w:tc>
          <w:tcPr>
            <w:tcW w:w="1559" w:type="dxa"/>
            <w:gridSpan w:val="2"/>
            <w:vAlign w:val="center"/>
          </w:tcPr>
          <w:p w14:paraId="158EF4AF"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权利人（标准</w:t>
            </w:r>
          </w:p>
          <w:p w14:paraId="284DA475"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起草单位）</w:t>
            </w:r>
          </w:p>
        </w:tc>
        <w:tc>
          <w:tcPr>
            <w:tcW w:w="2977" w:type="dxa"/>
            <w:vAlign w:val="center"/>
          </w:tcPr>
          <w:p w14:paraId="45AAEFE6"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发明人（标准</w:t>
            </w:r>
          </w:p>
          <w:p w14:paraId="49C22AC3"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起草人）</w:t>
            </w:r>
          </w:p>
        </w:tc>
        <w:tc>
          <w:tcPr>
            <w:tcW w:w="853" w:type="dxa"/>
            <w:vAlign w:val="center"/>
          </w:tcPr>
          <w:p w14:paraId="38EF5D5F" w14:textId="77777777" w:rsidR="00FA4BF9" w:rsidRDefault="00FA4BF9" w:rsidP="00537632">
            <w:pPr>
              <w:spacing w:line="240" w:lineRule="exact"/>
              <w:jc w:val="center"/>
              <w:rPr>
                <w:rFonts w:ascii="黑体" w:eastAsia="黑体" w:hAnsi="黑体" w:cs="黑体"/>
                <w:sz w:val="18"/>
                <w:szCs w:val="18"/>
              </w:rPr>
            </w:pPr>
            <w:r>
              <w:rPr>
                <w:rFonts w:ascii="黑体" w:eastAsia="黑体" w:hAnsi="黑体" w:cs="黑体" w:hint="eastAsia"/>
                <w:sz w:val="18"/>
                <w:szCs w:val="18"/>
              </w:rPr>
              <w:t>发明专利（标准）有效状态</w:t>
            </w:r>
          </w:p>
        </w:tc>
      </w:tr>
      <w:tr w:rsidR="005E5925" w14:paraId="1B8FB933" w14:textId="77777777" w:rsidTr="005E5925">
        <w:trPr>
          <w:trHeight w:val="476"/>
          <w:jc w:val="center"/>
        </w:trPr>
        <w:tc>
          <w:tcPr>
            <w:tcW w:w="562" w:type="dxa"/>
            <w:vAlign w:val="center"/>
          </w:tcPr>
          <w:p w14:paraId="46FC7ACF" w14:textId="77777777" w:rsidR="00D73342" w:rsidRDefault="00D73342" w:rsidP="005556D2">
            <w:pPr>
              <w:adjustRightInd w:val="0"/>
              <w:snapToGrid w:val="0"/>
              <w:spacing w:line="240" w:lineRule="auto"/>
              <w:jc w:val="center"/>
              <w:rPr>
                <w:sz w:val="21"/>
                <w:szCs w:val="21"/>
              </w:rPr>
            </w:pPr>
            <w:r>
              <w:rPr>
                <w:rFonts w:hint="eastAsia"/>
                <w:sz w:val="21"/>
                <w:szCs w:val="21"/>
              </w:rPr>
              <w:t>1</w:t>
            </w:r>
          </w:p>
        </w:tc>
        <w:tc>
          <w:tcPr>
            <w:tcW w:w="851" w:type="dxa"/>
            <w:vAlign w:val="center"/>
          </w:tcPr>
          <w:p w14:paraId="5F002A85" w14:textId="460723F7" w:rsidR="00D73342" w:rsidRPr="005556D2" w:rsidRDefault="00D73342"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论文</w:t>
            </w:r>
          </w:p>
        </w:tc>
        <w:tc>
          <w:tcPr>
            <w:tcW w:w="3118" w:type="dxa"/>
            <w:gridSpan w:val="2"/>
            <w:vAlign w:val="center"/>
          </w:tcPr>
          <w:p w14:paraId="246C098F" w14:textId="68983082" w:rsidR="00D73342" w:rsidRPr="005556D2" w:rsidRDefault="00D73342"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成人暴发性心肌炎诊断与治疗中国专家共识</w:t>
            </w:r>
          </w:p>
        </w:tc>
        <w:tc>
          <w:tcPr>
            <w:tcW w:w="709" w:type="dxa"/>
            <w:vAlign w:val="center"/>
          </w:tcPr>
          <w:p w14:paraId="5FB7733C" w14:textId="05C8A3D8" w:rsidR="00D73342" w:rsidRPr="005556D2" w:rsidRDefault="00D73342"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中国</w:t>
            </w:r>
          </w:p>
        </w:tc>
        <w:tc>
          <w:tcPr>
            <w:tcW w:w="1134" w:type="dxa"/>
            <w:vAlign w:val="center"/>
          </w:tcPr>
          <w:p w14:paraId="40675080" w14:textId="77777777" w:rsidR="00D73342" w:rsidRPr="005556D2" w:rsidRDefault="00D73342"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中华心血</w:t>
            </w:r>
          </w:p>
          <w:p w14:paraId="568802E9" w14:textId="77777777" w:rsidR="00D73342" w:rsidRPr="005556D2" w:rsidRDefault="00D73342" w:rsidP="005556D2">
            <w:pPr>
              <w:adjustRightInd w:val="0"/>
              <w:snapToGrid w:val="0"/>
              <w:spacing w:line="240" w:lineRule="exact"/>
              <w:rPr>
                <w:rFonts w:ascii="Arial" w:eastAsia="黑体" w:hAnsi="Arial" w:cs="Arial"/>
                <w:sz w:val="18"/>
                <w:szCs w:val="18"/>
              </w:rPr>
            </w:pPr>
            <w:proofErr w:type="gramStart"/>
            <w:r w:rsidRPr="005556D2">
              <w:rPr>
                <w:rFonts w:ascii="Arial" w:eastAsia="黑体" w:hAnsi="Arial" w:cs="Arial"/>
                <w:sz w:val="18"/>
                <w:szCs w:val="18"/>
              </w:rPr>
              <w:t>管病杂志</w:t>
            </w:r>
            <w:proofErr w:type="gramEnd"/>
            <w:r w:rsidRPr="005556D2">
              <w:rPr>
                <w:rFonts w:ascii="Arial" w:eastAsia="黑体" w:hAnsi="Arial" w:cs="Arial"/>
                <w:sz w:val="18"/>
                <w:szCs w:val="18"/>
              </w:rPr>
              <w:t>.</w:t>
            </w:r>
          </w:p>
          <w:p w14:paraId="3AE47844" w14:textId="77777777" w:rsidR="00D73342" w:rsidRPr="005556D2" w:rsidRDefault="00D73342"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2017;45(9):</w:t>
            </w:r>
          </w:p>
          <w:p w14:paraId="1BCCBF28" w14:textId="69E69773" w:rsidR="00D73342" w:rsidRPr="005556D2" w:rsidRDefault="00D73342"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742-752</w:t>
            </w:r>
          </w:p>
        </w:tc>
        <w:tc>
          <w:tcPr>
            <w:tcW w:w="709" w:type="dxa"/>
            <w:gridSpan w:val="2"/>
            <w:vAlign w:val="center"/>
          </w:tcPr>
          <w:p w14:paraId="18CE2CC3" w14:textId="2B1DA24F" w:rsidR="00D73342" w:rsidRPr="005556D2" w:rsidRDefault="00D73342"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2017-09-01</w:t>
            </w:r>
          </w:p>
        </w:tc>
        <w:tc>
          <w:tcPr>
            <w:tcW w:w="1134" w:type="dxa"/>
            <w:vAlign w:val="center"/>
          </w:tcPr>
          <w:p w14:paraId="53ED55DB" w14:textId="77777777" w:rsidR="00D73342" w:rsidRPr="005556D2" w:rsidRDefault="00D73342"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中华心血</w:t>
            </w:r>
          </w:p>
          <w:p w14:paraId="5303885A" w14:textId="77777777" w:rsidR="00D73342" w:rsidRPr="005556D2" w:rsidRDefault="00D73342" w:rsidP="005556D2">
            <w:pPr>
              <w:adjustRightInd w:val="0"/>
              <w:snapToGrid w:val="0"/>
              <w:spacing w:line="240" w:lineRule="exact"/>
              <w:rPr>
                <w:rFonts w:ascii="Arial" w:eastAsia="黑体" w:hAnsi="Arial" w:cs="Arial"/>
                <w:sz w:val="18"/>
                <w:szCs w:val="18"/>
              </w:rPr>
            </w:pPr>
            <w:proofErr w:type="gramStart"/>
            <w:r w:rsidRPr="005556D2">
              <w:rPr>
                <w:rFonts w:ascii="Arial" w:eastAsia="黑体" w:hAnsi="Arial" w:cs="Arial"/>
                <w:sz w:val="18"/>
                <w:szCs w:val="18"/>
              </w:rPr>
              <w:t>管病杂志</w:t>
            </w:r>
            <w:proofErr w:type="gramEnd"/>
            <w:r w:rsidRPr="005556D2">
              <w:rPr>
                <w:rFonts w:ascii="Arial" w:eastAsia="黑体" w:hAnsi="Arial" w:cs="Arial"/>
                <w:sz w:val="18"/>
                <w:szCs w:val="18"/>
              </w:rPr>
              <w:t>.</w:t>
            </w:r>
          </w:p>
          <w:p w14:paraId="4992BDB6" w14:textId="77777777" w:rsidR="00D73342" w:rsidRPr="005556D2" w:rsidRDefault="00D73342"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2017;45(9):</w:t>
            </w:r>
          </w:p>
          <w:p w14:paraId="3897F667" w14:textId="1D84C0DE" w:rsidR="00D73342" w:rsidRPr="005556D2" w:rsidRDefault="00D73342"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742-752</w:t>
            </w:r>
          </w:p>
        </w:tc>
        <w:tc>
          <w:tcPr>
            <w:tcW w:w="1559" w:type="dxa"/>
            <w:gridSpan w:val="2"/>
            <w:vAlign w:val="center"/>
          </w:tcPr>
          <w:p w14:paraId="38D4A4C9" w14:textId="4887AED0" w:rsidR="00D73342" w:rsidRPr="005556D2" w:rsidRDefault="00157A5F"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中华医学会心血管病学分会精准医学</w:t>
            </w:r>
            <w:proofErr w:type="gramStart"/>
            <w:r w:rsidRPr="005556D2">
              <w:rPr>
                <w:rFonts w:ascii="Arial" w:eastAsia="黑体" w:hAnsi="Arial" w:cs="Arial"/>
                <w:sz w:val="18"/>
                <w:szCs w:val="18"/>
              </w:rPr>
              <w:t>学</w:t>
            </w:r>
            <w:proofErr w:type="gramEnd"/>
            <w:r w:rsidRPr="005556D2">
              <w:rPr>
                <w:rFonts w:ascii="Arial" w:eastAsia="黑体" w:hAnsi="Arial" w:cs="Arial"/>
                <w:sz w:val="18"/>
                <w:szCs w:val="18"/>
              </w:rPr>
              <w:t>组、成人暴发性心肌炎工作组</w:t>
            </w:r>
          </w:p>
        </w:tc>
        <w:tc>
          <w:tcPr>
            <w:tcW w:w="2977" w:type="dxa"/>
            <w:vAlign w:val="center"/>
          </w:tcPr>
          <w:p w14:paraId="50C284EA" w14:textId="106CB31D" w:rsidR="00D73342" w:rsidRPr="005556D2" w:rsidRDefault="00D73342"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中华医学会心血管病学分会精准医学</w:t>
            </w:r>
            <w:proofErr w:type="gramStart"/>
            <w:r w:rsidRPr="005556D2">
              <w:rPr>
                <w:rFonts w:ascii="Arial" w:eastAsia="黑体" w:hAnsi="Arial" w:cs="Arial"/>
                <w:sz w:val="18"/>
                <w:szCs w:val="18"/>
              </w:rPr>
              <w:t>学</w:t>
            </w:r>
            <w:proofErr w:type="gramEnd"/>
            <w:r w:rsidRPr="005556D2">
              <w:rPr>
                <w:rFonts w:ascii="Arial" w:eastAsia="黑体" w:hAnsi="Arial" w:cs="Arial"/>
                <w:sz w:val="18"/>
                <w:szCs w:val="18"/>
              </w:rPr>
              <w:t>组</w:t>
            </w:r>
            <w:r w:rsidR="00560EF3" w:rsidRPr="005556D2">
              <w:rPr>
                <w:rFonts w:ascii="Arial" w:eastAsia="黑体" w:hAnsi="Arial" w:cs="Arial"/>
                <w:sz w:val="18"/>
                <w:szCs w:val="18"/>
              </w:rPr>
              <w:t>、</w:t>
            </w:r>
            <w:r w:rsidRPr="005556D2">
              <w:rPr>
                <w:rFonts w:ascii="Arial" w:eastAsia="黑体" w:hAnsi="Arial" w:cs="Arial"/>
                <w:sz w:val="18"/>
                <w:szCs w:val="18"/>
              </w:rPr>
              <w:t>中华心血管病杂志编辑委员会</w:t>
            </w:r>
            <w:r w:rsidR="00560EF3" w:rsidRPr="005556D2">
              <w:rPr>
                <w:rFonts w:ascii="Arial" w:eastAsia="黑体" w:hAnsi="Arial" w:cs="Arial"/>
                <w:sz w:val="18"/>
                <w:szCs w:val="18"/>
              </w:rPr>
              <w:t>、</w:t>
            </w:r>
            <w:r w:rsidRPr="005556D2">
              <w:rPr>
                <w:rFonts w:ascii="Arial" w:eastAsia="黑体" w:hAnsi="Arial" w:cs="Arial"/>
                <w:sz w:val="18"/>
                <w:szCs w:val="18"/>
              </w:rPr>
              <w:t>成人暴发性心肌炎工作组</w:t>
            </w:r>
          </w:p>
        </w:tc>
        <w:tc>
          <w:tcPr>
            <w:tcW w:w="853" w:type="dxa"/>
            <w:vAlign w:val="center"/>
          </w:tcPr>
          <w:p w14:paraId="5171F34D" w14:textId="3A0CB359" w:rsidR="00D73342" w:rsidRPr="005556D2" w:rsidRDefault="00D73342" w:rsidP="005556D2">
            <w:pPr>
              <w:snapToGrid w:val="0"/>
              <w:spacing w:line="240" w:lineRule="exact"/>
              <w:jc w:val="center"/>
              <w:rPr>
                <w:rFonts w:ascii="Arial" w:eastAsia="黑体" w:hAnsi="Arial" w:cs="Arial"/>
                <w:sz w:val="18"/>
                <w:szCs w:val="18"/>
              </w:rPr>
            </w:pPr>
            <w:r w:rsidRPr="005556D2">
              <w:rPr>
                <w:rFonts w:ascii="Arial" w:eastAsia="黑体" w:hAnsi="Arial" w:cs="Arial"/>
                <w:sz w:val="18"/>
                <w:szCs w:val="18"/>
              </w:rPr>
              <w:t>有效</w:t>
            </w:r>
          </w:p>
        </w:tc>
      </w:tr>
      <w:tr w:rsidR="005E5925" w14:paraId="0D68D621" w14:textId="77777777" w:rsidTr="005E5925">
        <w:trPr>
          <w:trHeight w:val="476"/>
          <w:jc w:val="center"/>
        </w:trPr>
        <w:tc>
          <w:tcPr>
            <w:tcW w:w="562" w:type="dxa"/>
            <w:vAlign w:val="center"/>
          </w:tcPr>
          <w:p w14:paraId="73C0A667" w14:textId="77777777" w:rsidR="00560EF3" w:rsidRDefault="00560EF3" w:rsidP="005556D2">
            <w:pPr>
              <w:adjustRightInd w:val="0"/>
              <w:snapToGrid w:val="0"/>
              <w:spacing w:line="240" w:lineRule="auto"/>
              <w:jc w:val="center"/>
              <w:rPr>
                <w:sz w:val="21"/>
                <w:szCs w:val="21"/>
              </w:rPr>
            </w:pPr>
            <w:r>
              <w:rPr>
                <w:rFonts w:hint="eastAsia"/>
                <w:sz w:val="21"/>
                <w:szCs w:val="21"/>
              </w:rPr>
              <w:t>2</w:t>
            </w:r>
          </w:p>
        </w:tc>
        <w:tc>
          <w:tcPr>
            <w:tcW w:w="851" w:type="dxa"/>
            <w:vAlign w:val="center"/>
          </w:tcPr>
          <w:p w14:paraId="40BCA532" w14:textId="62B155F2"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论文</w:t>
            </w:r>
          </w:p>
        </w:tc>
        <w:tc>
          <w:tcPr>
            <w:tcW w:w="3118" w:type="dxa"/>
            <w:gridSpan w:val="2"/>
            <w:vAlign w:val="center"/>
          </w:tcPr>
          <w:p w14:paraId="201A38AC" w14:textId="60A0B3DA"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Chinese expert consensus statement on the diagnosis and treatment of fulminant myocarditis</w:t>
            </w:r>
          </w:p>
        </w:tc>
        <w:tc>
          <w:tcPr>
            <w:tcW w:w="709" w:type="dxa"/>
            <w:vAlign w:val="center"/>
          </w:tcPr>
          <w:p w14:paraId="28FCD93B" w14:textId="2C11A4C4"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中国</w:t>
            </w:r>
          </w:p>
        </w:tc>
        <w:tc>
          <w:tcPr>
            <w:tcW w:w="1134" w:type="dxa"/>
            <w:vAlign w:val="center"/>
          </w:tcPr>
          <w:p w14:paraId="07266F80" w14:textId="2035F56A"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Sci China Life Sci. 2019;62(2):187-202</w:t>
            </w:r>
          </w:p>
        </w:tc>
        <w:tc>
          <w:tcPr>
            <w:tcW w:w="709" w:type="dxa"/>
            <w:gridSpan w:val="2"/>
            <w:vAlign w:val="center"/>
          </w:tcPr>
          <w:p w14:paraId="6890246A" w14:textId="0162946E"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2019-02-01</w:t>
            </w:r>
          </w:p>
        </w:tc>
        <w:tc>
          <w:tcPr>
            <w:tcW w:w="1134" w:type="dxa"/>
            <w:vAlign w:val="center"/>
          </w:tcPr>
          <w:p w14:paraId="7CD1E912" w14:textId="01F39564"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Sci China Life Sci. 2019;62(2):187-202</w:t>
            </w:r>
          </w:p>
        </w:tc>
        <w:tc>
          <w:tcPr>
            <w:tcW w:w="1559" w:type="dxa"/>
            <w:gridSpan w:val="2"/>
            <w:vAlign w:val="center"/>
          </w:tcPr>
          <w:p w14:paraId="1BE74D54" w14:textId="02A5AC0E"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华中科技大学同济医学院附属同济医院</w:t>
            </w:r>
          </w:p>
        </w:tc>
        <w:tc>
          <w:tcPr>
            <w:tcW w:w="2977" w:type="dxa"/>
            <w:vAlign w:val="center"/>
          </w:tcPr>
          <w:p w14:paraId="138E57AD" w14:textId="56605928"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汪道文、李晟、蒋建刚、严江涛、赵春霞、王炎、马业新、曾和松、郭小梅、王红、唐家荣、左后娟、林立、</w:t>
            </w:r>
            <w:r w:rsidR="00157A5F" w:rsidRPr="005556D2">
              <w:rPr>
                <w:rFonts w:ascii="Arial" w:eastAsia="黑体" w:hAnsi="Arial" w:cs="Arial"/>
                <w:sz w:val="18"/>
                <w:szCs w:val="18"/>
              </w:rPr>
              <w:t>崔广林、中华医学会心血管病学分会精准医学</w:t>
            </w:r>
            <w:proofErr w:type="gramStart"/>
            <w:r w:rsidR="00157A5F" w:rsidRPr="005556D2">
              <w:rPr>
                <w:rFonts w:ascii="Arial" w:eastAsia="黑体" w:hAnsi="Arial" w:cs="Arial"/>
                <w:sz w:val="18"/>
                <w:szCs w:val="18"/>
              </w:rPr>
              <w:t>学</w:t>
            </w:r>
            <w:proofErr w:type="gramEnd"/>
            <w:r w:rsidR="00157A5F" w:rsidRPr="005556D2">
              <w:rPr>
                <w:rFonts w:ascii="Arial" w:eastAsia="黑体" w:hAnsi="Arial" w:cs="Arial"/>
                <w:sz w:val="18"/>
                <w:szCs w:val="18"/>
              </w:rPr>
              <w:t>组、成人暴发性心肌炎工作组</w:t>
            </w:r>
          </w:p>
        </w:tc>
        <w:tc>
          <w:tcPr>
            <w:tcW w:w="853" w:type="dxa"/>
            <w:vAlign w:val="center"/>
          </w:tcPr>
          <w:p w14:paraId="56C63840" w14:textId="36880293" w:rsidR="00560EF3" w:rsidRPr="005556D2" w:rsidRDefault="00157A5F" w:rsidP="005556D2">
            <w:pPr>
              <w:snapToGrid w:val="0"/>
              <w:spacing w:line="240" w:lineRule="exact"/>
              <w:jc w:val="center"/>
              <w:rPr>
                <w:rFonts w:ascii="Arial" w:eastAsia="黑体" w:hAnsi="Arial" w:cs="Arial"/>
                <w:sz w:val="18"/>
                <w:szCs w:val="18"/>
              </w:rPr>
            </w:pPr>
            <w:r w:rsidRPr="005556D2">
              <w:rPr>
                <w:rFonts w:ascii="Arial" w:eastAsia="黑体" w:hAnsi="Arial" w:cs="Arial"/>
                <w:sz w:val="18"/>
                <w:szCs w:val="18"/>
              </w:rPr>
              <w:t>有效</w:t>
            </w:r>
          </w:p>
        </w:tc>
      </w:tr>
      <w:tr w:rsidR="005E5925" w14:paraId="4B32C540" w14:textId="77777777" w:rsidTr="005E5925">
        <w:trPr>
          <w:trHeight w:val="476"/>
          <w:jc w:val="center"/>
        </w:trPr>
        <w:tc>
          <w:tcPr>
            <w:tcW w:w="562" w:type="dxa"/>
            <w:vAlign w:val="center"/>
          </w:tcPr>
          <w:p w14:paraId="09EB7287" w14:textId="77777777" w:rsidR="00560EF3" w:rsidRDefault="00560EF3" w:rsidP="005556D2">
            <w:pPr>
              <w:adjustRightInd w:val="0"/>
              <w:snapToGrid w:val="0"/>
              <w:spacing w:line="240" w:lineRule="auto"/>
              <w:jc w:val="center"/>
              <w:rPr>
                <w:sz w:val="21"/>
                <w:szCs w:val="21"/>
              </w:rPr>
            </w:pPr>
            <w:r>
              <w:rPr>
                <w:rFonts w:hint="eastAsia"/>
                <w:sz w:val="21"/>
                <w:szCs w:val="21"/>
              </w:rPr>
              <w:t>3</w:t>
            </w:r>
          </w:p>
        </w:tc>
        <w:tc>
          <w:tcPr>
            <w:tcW w:w="851" w:type="dxa"/>
            <w:vAlign w:val="center"/>
          </w:tcPr>
          <w:p w14:paraId="289563E9" w14:textId="483B233E"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论文</w:t>
            </w:r>
          </w:p>
        </w:tc>
        <w:tc>
          <w:tcPr>
            <w:tcW w:w="3118" w:type="dxa"/>
            <w:gridSpan w:val="2"/>
            <w:vAlign w:val="center"/>
          </w:tcPr>
          <w:p w14:paraId="0626A456" w14:textId="1C8151B4"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 xml:space="preserve">A life support-based comprehensive treatment regimen dramatically lowers the in-hospital mortality of patients with </w:t>
            </w:r>
            <w:r w:rsidRPr="005556D2">
              <w:rPr>
                <w:rFonts w:ascii="Arial" w:eastAsia="黑体" w:hAnsi="Arial" w:cs="Arial"/>
                <w:sz w:val="18"/>
                <w:szCs w:val="18"/>
              </w:rPr>
              <w:lastRenderedPageBreak/>
              <w:t>fulminant myocarditis: a multiple center study</w:t>
            </w:r>
          </w:p>
        </w:tc>
        <w:tc>
          <w:tcPr>
            <w:tcW w:w="709" w:type="dxa"/>
            <w:vAlign w:val="center"/>
          </w:tcPr>
          <w:p w14:paraId="137B1DAF" w14:textId="2828196B"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lastRenderedPageBreak/>
              <w:t>中国</w:t>
            </w:r>
          </w:p>
        </w:tc>
        <w:tc>
          <w:tcPr>
            <w:tcW w:w="1134" w:type="dxa"/>
            <w:vAlign w:val="center"/>
          </w:tcPr>
          <w:p w14:paraId="752E7D04" w14:textId="2563EC19"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Sci China Life Sci. 2019;62(3):369-280</w:t>
            </w:r>
          </w:p>
        </w:tc>
        <w:tc>
          <w:tcPr>
            <w:tcW w:w="709" w:type="dxa"/>
            <w:gridSpan w:val="2"/>
            <w:vAlign w:val="center"/>
          </w:tcPr>
          <w:p w14:paraId="137EF65F" w14:textId="25F0B4A8"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2019-03-01</w:t>
            </w:r>
          </w:p>
        </w:tc>
        <w:tc>
          <w:tcPr>
            <w:tcW w:w="1134" w:type="dxa"/>
            <w:vAlign w:val="center"/>
          </w:tcPr>
          <w:p w14:paraId="08BE4DFE" w14:textId="195B4BB9"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Sci China Life Sci. 2019;62(3):369-280</w:t>
            </w:r>
          </w:p>
        </w:tc>
        <w:tc>
          <w:tcPr>
            <w:tcW w:w="1559" w:type="dxa"/>
            <w:gridSpan w:val="2"/>
            <w:vAlign w:val="center"/>
          </w:tcPr>
          <w:p w14:paraId="07C2B496" w14:textId="5E74B2B9"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华中科技大学同济医学院附属同济医院</w:t>
            </w:r>
          </w:p>
        </w:tc>
        <w:tc>
          <w:tcPr>
            <w:tcW w:w="2977" w:type="dxa"/>
            <w:vAlign w:val="center"/>
          </w:tcPr>
          <w:p w14:paraId="53969184" w14:textId="3DF95E17"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李晟、徐胜勇、李陈泽、冉晓、崔广林、</w:t>
            </w:r>
            <w:r w:rsidRPr="005556D2">
              <w:rPr>
                <w:rFonts w:ascii="Arial" w:eastAsia="黑体" w:hAnsi="Arial" w:cs="Arial"/>
                <w:sz w:val="18"/>
                <w:szCs w:val="18"/>
              </w:rPr>
              <w:t xml:space="preserve"> </w:t>
            </w:r>
            <w:r w:rsidRPr="005556D2">
              <w:rPr>
                <w:rFonts w:ascii="Arial" w:eastAsia="黑体" w:hAnsi="Arial" w:cs="Arial"/>
                <w:sz w:val="18"/>
                <w:szCs w:val="18"/>
              </w:rPr>
              <w:t>何梦颖、苗琨、赵春霞、</w:t>
            </w:r>
            <w:r w:rsidRPr="005556D2">
              <w:rPr>
                <w:rFonts w:ascii="Arial" w:eastAsia="黑体" w:hAnsi="Arial" w:cs="Arial"/>
                <w:sz w:val="18"/>
                <w:szCs w:val="18"/>
              </w:rPr>
              <w:t xml:space="preserve"> </w:t>
            </w:r>
            <w:r w:rsidRPr="005556D2">
              <w:rPr>
                <w:rFonts w:ascii="Arial" w:eastAsia="黑体" w:hAnsi="Arial" w:cs="Arial"/>
                <w:sz w:val="18"/>
                <w:szCs w:val="18"/>
              </w:rPr>
              <w:t>严江涛、惠汝太、周宁、王炎、蒋建刚、张静、汪道文</w:t>
            </w:r>
          </w:p>
        </w:tc>
        <w:tc>
          <w:tcPr>
            <w:tcW w:w="853" w:type="dxa"/>
            <w:vAlign w:val="center"/>
          </w:tcPr>
          <w:p w14:paraId="5259698A" w14:textId="69F4AF03" w:rsidR="00560EF3" w:rsidRPr="005556D2" w:rsidRDefault="00560EF3" w:rsidP="005556D2">
            <w:pPr>
              <w:snapToGrid w:val="0"/>
              <w:spacing w:line="240" w:lineRule="exact"/>
              <w:jc w:val="center"/>
              <w:rPr>
                <w:rFonts w:ascii="Arial" w:eastAsia="黑体" w:hAnsi="Arial" w:cs="Arial"/>
                <w:sz w:val="18"/>
                <w:szCs w:val="18"/>
              </w:rPr>
            </w:pPr>
            <w:r w:rsidRPr="005556D2">
              <w:rPr>
                <w:rFonts w:ascii="Arial" w:eastAsia="黑体" w:hAnsi="Arial" w:cs="Arial"/>
                <w:sz w:val="18"/>
                <w:szCs w:val="18"/>
              </w:rPr>
              <w:t>有效</w:t>
            </w:r>
          </w:p>
        </w:tc>
      </w:tr>
      <w:tr w:rsidR="005E5925" w14:paraId="11BF8F16" w14:textId="77777777" w:rsidTr="005E5925">
        <w:trPr>
          <w:trHeight w:val="476"/>
          <w:jc w:val="center"/>
        </w:trPr>
        <w:tc>
          <w:tcPr>
            <w:tcW w:w="562" w:type="dxa"/>
            <w:vAlign w:val="center"/>
          </w:tcPr>
          <w:p w14:paraId="75C5F439" w14:textId="77777777" w:rsidR="00560EF3" w:rsidRDefault="00560EF3" w:rsidP="005556D2">
            <w:pPr>
              <w:adjustRightInd w:val="0"/>
              <w:snapToGrid w:val="0"/>
              <w:spacing w:line="240" w:lineRule="auto"/>
              <w:jc w:val="center"/>
              <w:rPr>
                <w:sz w:val="21"/>
                <w:szCs w:val="21"/>
              </w:rPr>
            </w:pPr>
            <w:r>
              <w:rPr>
                <w:rFonts w:hint="eastAsia"/>
                <w:sz w:val="21"/>
                <w:szCs w:val="21"/>
              </w:rPr>
              <w:t>4</w:t>
            </w:r>
          </w:p>
        </w:tc>
        <w:tc>
          <w:tcPr>
            <w:tcW w:w="851" w:type="dxa"/>
            <w:vAlign w:val="center"/>
          </w:tcPr>
          <w:p w14:paraId="463735F4" w14:textId="1FC3E4CE"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论文</w:t>
            </w:r>
          </w:p>
        </w:tc>
        <w:tc>
          <w:tcPr>
            <w:tcW w:w="3118" w:type="dxa"/>
            <w:gridSpan w:val="2"/>
            <w:vAlign w:val="center"/>
          </w:tcPr>
          <w:p w14:paraId="4F1DA63C" w14:textId="083F8ADC"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Cardioprotective Role of Myeloid-Derived Suppressor Cells in Heart Failure</w:t>
            </w:r>
          </w:p>
        </w:tc>
        <w:tc>
          <w:tcPr>
            <w:tcW w:w="709" w:type="dxa"/>
            <w:vAlign w:val="center"/>
          </w:tcPr>
          <w:p w14:paraId="3F7F2869" w14:textId="6F5428DA"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美国</w:t>
            </w:r>
          </w:p>
        </w:tc>
        <w:tc>
          <w:tcPr>
            <w:tcW w:w="1134" w:type="dxa"/>
            <w:vAlign w:val="center"/>
          </w:tcPr>
          <w:p w14:paraId="0C3E0B1B" w14:textId="43410118"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Circulation. 2018;138(2):181-197</w:t>
            </w:r>
          </w:p>
        </w:tc>
        <w:tc>
          <w:tcPr>
            <w:tcW w:w="709" w:type="dxa"/>
            <w:gridSpan w:val="2"/>
            <w:vAlign w:val="center"/>
          </w:tcPr>
          <w:p w14:paraId="433CBECF" w14:textId="00E6EF4D" w:rsidR="00560EF3" w:rsidRPr="005556D2" w:rsidRDefault="00157A5F"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2018-07-10</w:t>
            </w:r>
          </w:p>
        </w:tc>
        <w:tc>
          <w:tcPr>
            <w:tcW w:w="1134" w:type="dxa"/>
            <w:vAlign w:val="center"/>
          </w:tcPr>
          <w:p w14:paraId="0C70E74A" w14:textId="1CADD809"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Circulation. 2018;138(2):181-197</w:t>
            </w:r>
          </w:p>
        </w:tc>
        <w:tc>
          <w:tcPr>
            <w:tcW w:w="1559" w:type="dxa"/>
            <w:gridSpan w:val="2"/>
            <w:vAlign w:val="center"/>
          </w:tcPr>
          <w:p w14:paraId="6265BE6C" w14:textId="052BE838"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华中科技大学同济医学院附属同济医院</w:t>
            </w:r>
          </w:p>
        </w:tc>
        <w:tc>
          <w:tcPr>
            <w:tcW w:w="2977" w:type="dxa"/>
            <w:vAlign w:val="center"/>
          </w:tcPr>
          <w:p w14:paraId="74472C71" w14:textId="4864B1E4"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周玲、苗琨、尹丙姣、李华萍、樊佳慧、朱雅贞、巴红平、张尊月、陈放、王晶、赵春霞、李卓娅、汪道文</w:t>
            </w:r>
          </w:p>
        </w:tc>
        <w:tc>
          <w:tcPr>
            <w:tcW w:w="853" w:type="dxa"/>
            <w:vAlign w:val="center"/>
          </w:tcPr>
          <w:p w14:paraId="6980EAE0" w14:textId="6AEAEFE3" w:rsidR="00560EF3" w:rsidRPr="005556D2" w:rsidRDefault="00560EF3" w:rsidP="005556D2">
            <w:pPr>
              <w:snapToGrid w:val="0"/>
              <w:spacing w:line="240" w:lineRule="exact"/>
              <w:jc w:val="center"/>
              <w:rPr>
                <w:rFonts w:ascii="Arial" w:eastAsia="黑体" w:hAnsi="Arial" w:cs="Arial"/>
                <w:sz w:val="18"/>
                <w:szCs w:val="18"/>
              </w:rPr>
            </w:pPr>
            <w:r w:rsidRPr="005556D2">
              <w:rPr>
                <w:rFonts w:ascii="Arial" w:eastAsia="黑体" w:hAnsi="Arial" w:cs="Arial"/>
                <w:sz w:val="18"/>
                <w:szCs w:val="18"/>
              </w:rPr>
              <w:t>有效</w:t>
            </w:r>
          </w:p>
        </w:tc>
      </w:tr>
      <w:tr w:rsidR="005E5925" w14:paraId="383CBA81" w14:textId="77777777" w:rsidTr="005E5925">
        <w:trPr>
          <w:trHeight w:val="476"/>
          <w:jc w:val="center"/>
        </w:trPr>
        <w:tc>
          <w:tcPr>
            <w:tcW w:w="562" w:type="dxa"/>
            <w:vAlign w:val="center"/>
          </w:tcPr>
          <w:p w14:paraId="7CE0EE32" w14:textId="77777777" w:rsidR="00560EF3" w:rsidRDefault="00560EF3" w:rsidP="005556D2">
            <w:pPr>
              <w:adjustRightInd w:val="0"/>
              <w:snapToGrid w:val="0"/>
              <w:spacing w:line="240" w:lineRule="auto"/>
              <w:jc w:val="center"/>
              <w:rPr>
                <w:sz w:val="21"/>
                <w:szCs w:val="21"/>
              </w:rPr>
            </w:pPr>
            <w:r>
              <w:rPr>
                <w:rFonts w:hint="eastAsia"/>
                <w:sz w:val="21"/>
                <w:szCs w:val="21"/>
              </w:rPr>
              <w:t>5</w:t>
            </w:r>
          </w:p>
        </w:tc>
        <w:tc>
          <w:tcPr>
            <w:tcW w:w="851" w:type="dxa"/>
            <w:vAlign w:val="center"/>
          </w:tcPr>
          <w:p w14:paraId="5C1EDEA3" w14:textId="392D802A"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论文</w:t>
            </w:r>
          </w:p>
        </w:tc>
        <w:tc>
          <w:tcPr>
            <w:tcW w:w="3118" w:type="dxa"/>
            <w:gridSpan w:val="2"/>
            <w:vAlign w:val="center"/>
          </w:tcPr>
          <w:p w14:paraId="274FF167" w14:textId="73A33B56"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Association of TSR1 variants and spontaneous coronary artery dissection</w:t>
            </w:r>
          </w:p>
        </w:tc>
        <w:tc>
          <w:tcPr>
            <w:tcW w:w="709" w:type="dxa"/>
            <w:vAlign w:val="center"/>
          </w:tcPr>
          <w:p w14:paraId="40ECBC42" w14:textId="3082FC31"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美国</w:t>
            </w:r>
          </w:p>
        </w:tc>
        <w:tc>
          <w:tcPr>
            <w:tcW w:w="1134" w:type="dxa"/>
            <w:vAlign w:val="center"/>
          </w:tcPr>
          <w:p w14:paraId="54FF0086" w14:textId="13CF37E0"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 xml:space="preserve">J Am Coll </w:t>
            </w:r>
            <w:proofErr w:type="spellStart"/>
            <w:r w:rsidRPr="005556D2">
              <w:rPr>
                <w:rFonts w:ascii="Arial" w:eastAsia="黑体" w:hAnsi="Arial" w:cs="Arial"/>
                <w:sz w:val="18"/>
                <w:szCs w:val="18"/>
              </w:rPr>
              <w:t>Cardiol</w:t>
            </w:r>
            <w:proofErr w:type="spellEnd"/>
            <w:r w:rsidRPr="005556D2">
              <w:rPr>
                <w:rFonts w:ascii="Arial" w:eastAsia="黑体" w:hAnsi="Arial" w:cs="Arial"/>
                <w:sz w:val="18"/>
                <w:szCs w:val="18"/>
              </w:rPr>
              <w:t>. 2019;74(2):167-176.</w:t>
            </w:r>
          </w:p>
        </w:tc>
        <w:tc>
          <w:tcPr>
            <w:tcW w:w="709" w:type="dxa"/>
            <w:gridSpan w:val="2"/>
            <w:vAlign w:val="center"/>
          </w:tcPr>
          <w:p w14:paraId="55C3F8A2" w14:textId="17786496" w:rsidR="00560EF3" w:rsidRPr="005556D2" w:rsidRDefault="00157A5F"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2019-07-16</w:t>
            </w:r>
          </w:p>
        </w:tc>
        <w:tc>
          <w:tcPr>
            <w:tcW w:w="1134" w:type="dxa"/>
            <w:vAlign w:val="center"/>
          </w:tcPr>
          <w:p w14:paraId="5A264487" w14:textId="54458A5D"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 xml:space="preserve">J Am Coll </w:t>
            </w:r>
            <w:proofErr w:type="spellStart"/>
            <w:r w:rsidRPr="005556D2">
              <w:rPr>
                <w:rFonts w:ascii="Arial" w:eastAsia="黑体" w:hAnsi="Arial" w:cs="Arial"/>
                <w:sz w:val="18"/>
                <w:szCs w:val="18"/>
              </w:rPr>
              <w:t>Cardiol</w:t>
            </w:r>
            <w:proofErr w:type="spellEnd"/>
            <w:r w:rsidRPr="005556D2">
              <w:rPr>
                <w:rFonts w:ascii="Arial" w:eastAsia="黑体" w:hAnsi="Arial" w:cs="Arial"/>
                <w:sz w:val="18"/>
                <w:szCs w:val="18"/>
              </w:rPr>
              <w:t>. 2019;74(2):167-176.</w:t>
            </w:r>
          </w:p>
        </w:tc>
        <w:tc>
          <w:tcPr>
            <w:tcW w:w="1559" w:type="dxa"/>
            <w:gridSpan w:val="2"/>
            <w:vAlign w:val="center"/>
          </w:tcPr>
          <w:p w14:paraId="091FDB8B" w14:textId="28C65706"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华中科技大学同济医学院附属同济医院</w:t>
            </w:r>
          </w:p>
        </w:tc>
        <w:tc>
          <w:tcPr>
            <w:tcW w:w="2977" w:type="dxa"/>
            <w:vAlign w:val="center"/>
          </w:tcPr>
          <w:p w14:paraId="26361793" w14:textId="1359D770"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孙阳、陈杨辉、李媛媛、李宗哲、李陈泽、余婷、肖雷、余波、赵虎、陶敏、蒋建刚、严江涛、王炎、曾和松、沈小清、周亦武、金力、宋卫华</w:t>
            </w:r>
            <w:r w:rsidRPr="005556D2">
              <w:rPr>
                <w:rFonts w:ascii="Arial" w:eastAsia="黑体" w:hAnsi="Arial" w:cs="Arial"/>
                <w:sz w:val="18"/>
                <w:szCs w:val="18"/>
              </w:rPr>
              <w:t xml:space="preserve"> </w:t>
            </w:r>
            <w:r w:rsidRPr="005556D2">
              <w:rPr>
                <w:rFonts w:ascii="Arial" w:eastAsia="黑体" w:hAnsi="Arial" w:cs="Arial"/>
                <w:sz w:val="18"/>
                <w:szCs w:val="18"/>
              </w:rPr>
              <w:t>、窦克非、汪道文</w:t>
            </w:r>
          </w:p>
        </w:tc>
        <w:tc>
          <w:tcPr>
            <w:tcW w:w="853" w:type="dxa"/>
            <w:vAlign w:val="center"/>
          </w:tcPr>
          <w:p w14:paraId="04331F19" w14:textId="5201CF0D" w:rsidR="00560EF3" w:rsidRPr="005556D2" w:rsidRDefault="00560EF3" w:rsidP="005556D2">
            <w:pPr>
              <w:snapToGrid w:val="0"/>
              <w:spacing w:line="240" w:lineRule="exact"/>
              <w:jc w:val="center"/>
              <w:rPr>
                <w:rFonts w:ascii="Arial" w:eastAsia="黑体" w:hAnsi="Arial" w:cs="Arial"/>
                <w:sz w:val="18"/>
                <w:szCs w:val="18"/>
              </w:rPr>
            </w:pPr>
            <w:r w:rsidRPr="005556D2">
              <w:rPr>
                <w:rFonts w:ascii="Arial" w:eastAsia="黑体" w:hAnsi="Arial" w:cs="Arial"/>
                <w:sz w:val="18"/>
                <w:szCs w:val="18"/>
              </w:rPr>
              <w:t>有效</w:t>
            </w:r>
          </w:p>
        </w:tc>
      </w:tr>
      <w:tr w:rsidR="005E5925" w14:paraId="150E8ECF" w14:textId="77777777" w:rsidTr="005E5925">
        <w:trPr>
          <w:trHeight w:val="476"/>
          <w:jc w:val="center"/>
        </w:trPr>
        <w:tc>
          <w:tcPr>
            <w:tcW w:w="562" w:type="dxa"/>
            <w:vAlign w:val="center"/>
          </w:tcPr>
          <w:p w14:paraId="0CCBB817" w14:textId="77777777" w:rsidR="00560EF3" w:rsidRDefault="00560EF3" w:rsidP="005556D2">
            <w:pPr>
              <w:adjustRightInd w:val="0"/>
              <w:snapToGrid w:val="0"/>
              <w:spacing w:line="240" w:lineRule="auto"/>
              <w:jc w:val="center"/>
              <w:rPr>
                <w:sz w:val="21"/>
                <w:szCs w:val="21"/>
              </w:rPr>
            </w:pPr>
            <w:r>
              <w:rPr>
                <w:rFonts w:hint="eastAsia"/>
                <w:sz w:val="21"/>
                <w:szCs w:val="21"/>
              </w:rPr>
              <w:t>6</w:t>
            </w:r>
          </w:p>
        </w:tc>
        <w:tc>
          <w:tcPr>
            <w:tcW w:w="851" w:type="dxa"/>
            <w:vAlign w:val="center"/>
          </w:tcPr>
          <w:p w14:paraId="7E61F9EE" w14:textId="219A901E"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论文</w:t>
            </w:r>
          </w:p>
        </w:tc>
        <w:tc>
          <w:tcPr>
            <w:tcW w:w="3118" w:type="dxa"/>
            <w:gridSpan w:val="2"/>
            <w:vAlign w:val="center"/>
          </w:tcPr>
          <w:p w14:paraId="0FBE2CC7" w14:textId="27DEB9B3"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A functional variant in APOA5/A4/C3/A1 gene cluster contributes to elevated triglycerides and severity of CAD by interfering with microRNA 3201 binding efficiency</w:t>
            </w:r>
          </w:p>
        </w:tc>
        <w:tc>
          <w:tcPr>
            <w:tcW w:w="709" w:type="dxa"/>
            <w:vAlign w:val="center"/>
          </w:tcPr>
          <w:p w14:paraId="0DC897F3" w14:textId="4347B1F6"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美国</w:t>
            </w:r>
          </w:p>
        </w:tc>
        <w:tc>
          <w:tcPr>
            <w:tcW w:w="1134" w:type="dxa"/>
            <w:vAlign w:val="center"/>
          </w:tcPr>
          <w:p w14:paraId="637A0DF5" w14:textId="50B3E9E2"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 xml:space="preserve">J Am Coll </w:t>
            </w:r>
            <w:proofErr w:type="spellStart"/>
            <w:r w:rsidRPr="005556D2">
              <w:rPr>
                <w:rFonts w:ascii="Arial" w:eastAsia="黑体" w:hAnsi="Arial" w:cs="Arial"/>
                <w:sz w:val="18"/>
                <w:szCs w:val="18"/>
              </w:rPr>
              <w:t>Cardiol</w:t>
            </w:r>
            <w:proofErr w:type="spellEnd"/>
            <w:r w:rsidRPr="005556D2">
              <w:rPr>
                <w:rFonts w:ascii="Arial" w:eastAsia="黑体" w:hAnsi="Arial" w:cs="Arial"/>
                <w:sz w:val="18"/>
                <w:szCs w:val="18"/>
              </w:rPr>
              <w:t>. 2014;64(3):267-77</w:t>
            </w:r>
          </w:p>
        </w:tc>
        <w:tc>
          <w:tcPr>
            <w:tcW w:w="709" w:type="dxa"/>
            <w:gridSpan w:val="2"/>
            <w:vAlign w:val="center"/>
          </w:tcPr>
          <w:p w14:paraId="5C76512F" w14:textId="31A57226" w:rsidR="00560EF3" w:rsidRPr="005556D2" w:rsidRDefault="00157A5F"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2014-07-22</w:t>
            </w:r>
          </w:p>
        </w:tc>
        <w:tc>
          <w:tcPr>
            <w:tcW w:w="1134" w:type="dxa"/>
            <w:vAlign w:val="center"/>
          </w:tcPr>
          <w:p w14:paraId="42156878" w14:textId="5EFDCFCB"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 xml:space="preserve">J Am Coll </w:t>
            </w:r>
            <w:proofErr w:type="spellStart"/>
            <w:r w:rsidRPr="005556D2">
              <w:rPr>
                <w:rFonts w:ascii="Arial" w:eastAsia="黑体" w:hAnsi="Arial" w:cs="Arial"/>
                <w:sz w:val="18"/>
                <w:szCs w:val="18"/>
              </w:rPr>
              <w:t>Cardiol</w:t>
            </w:r>
            <w:proofErr w:type="spellEnd"/>
            <w:r w:rsidRPr="005556D2">
              <w:rPr>
                <w:rFonts w:ascii="Arial" w:eastAsia="黑体" w:hAnsi="Arial" w:cs="Arial"/>
                <w:sz w:val="18"/>
                <w:szCs w:val="18"/>
              </w:rPr>
              <w:t>. 2014;64(3):267-77</w:t>
            </w:r>
          </w:p>
        </w:tc>
        <w:tc>
          <w:tcPr>
            <w:tcW w:w="1559" w:type="dxa"/>
            <w:gridSpan w:val="2"/>
            <w:vAlign w:val="center"/>
          </w:tcPr>
          <w:p w14:paraId="4A5588C1" w14:textId="5C055507"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华中科技大学同济医学院附属同济医院</w:t>
            </w:r>
          </w:p>
        </w:tc>
        <w:tc>
          <w:tcPr>
            <w:tcW w:w="2977" w:type="dxa"/>
            <w:vAlign w:val="center"/>
          </w:tcPr>
          <w:p w14:paraId="4E6C20B0" w14:textId="3DF7015F"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崔广林、李宗哲、李瑞、黄锦、王浩然、张丽娜、丁虎、汪道文</w:t>
            </w:r>
          </w:p>
        </w:tc>
        <w:tc>
          <w:tcPr>
            <w:tcW w:w="853" w:type="dxa"/>
            <w:vAlign w:val="center"/>
          </w:tcPr>
          <w:p w14:paraId="252EF235" w14:textId="2A70FBAB" w:rsidR="00560EF3" w:rsidRPr="005556D2" w:rsidRDefault="00560EF3" w:rsidP="005556D2">
            <w:pPr>
              <w:snapToGrid w:val="0"/>
              <w:spacing w:line="240" w:lineRule="exact"/>
              <w:jc w:val="center"/>
              <w:rPr>
                <w:rFonts w:ascii="Arial" w:eastAsia="黑体" w:hAnsi="Arial" w:cs="Arial"/>
                <w:sz w:val="18"/>
                <w:szCs w:val="18"/>
              </w:rPr>
            </w:pPr>
            <w:r w:rsidRPr="005556D2">
              <w:rPr>
                <w:rFonts w:ascii="Arial" w:eastAsia="黑体" w:hAnsi="Arial" w:cs="Arial"/>
                <w:sz w:val="18"/>
                <w:szCs w:val="18"/>
              </w:rPr>
              <w:t>有效</w:t>
            </w:r>
          </w:p>
        </w:tc>
      </w:tr>
      <w:tr w:rsidR="005E5925" w14:paraId="1B8B799B" w14:textId="77777777" w:rsidTr="005E5925">
        <w:trPr>
          <w:trHeight w:val="476"/>
          <w:jc w:val="center"/>
        </w:trPr>
        <w:tc>
          <w:tcPr>
            <w:tcW w:w="562" w:type="dxa"/>
            <w:vAlign w:val="center"/>
          </w:tcPr>
          <w:p w14:paraId="6A894D79" w14:textId="77777777" w:rsidR="00560EF3" w:rsidRDefault="00560EF3" w:rsidP="005556D2">
            <w:pPr>
              <w:adjustRightInd w:val="0"/>
              <w:snapToGrid w:val="0"/>
              <w:spacing w:line="240" w:lineRule="auto"/>
              <w:jc w:val="center"/>
              <w:rPr>
                <w:sz w:val="21"/>
                <w:szCs w:val="21"/>
              </w:rPr>
            </w:pPr>
            <w:r>
              <w:rPr>
                <w:rFonts w:hint="eastAsia"/>
                <w:sz w:val="21"/>
                <w:szCs w:val="21"/>
              </w:rPr>
              <w:t>7</w:t>
            </w:r>
          </w:p>
        </w:tc>
        <w:tc>
          <w:tcPr>
            <w:tcW w:w="851" w:type="dxa"/>
            <w:vAlign w:val="center"/>
          </w:tcPr>
          <w:p w14:paraId="306E1697" w14:textId="4197A5F7"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论文</w:t>
            </w:r>
          </w:p>
        </w:tc>
        <w:tc>
          <w:tcPr>
            <w:tcW w:w="3118" w:type="dxa"/>
            <w:gridSpan w:val="2"/>
            <w:vAlign w:val="center"/>
          </w:tcPr>
          <w:p w14:paraId="0A656D75" w14:textId="7F38C0C5"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A novel loss-of-function DDAH1 promoter polymorphism is associated with increased susceptibility to thrombosis stroke and coronary heart disease</w:t>
            </w:r>
          </w:p>
        </w:tc>
        <w:tc>
          <w:tcPr>
            <w:tcW w:w="709" w:type="dxa"/>
            <w:vAlign w:val="center"/>
          </w:tcPr>
          <w:p w14:paraId="7024E9BB" w14:textId="13767A8A"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美国</w:t>
            </w:r>
          </w:p>
        </w:tc>
        <w:tc>
          <w:tcPr>
            <w:tcW w:w="1134" w:type="dxa"/>
            <w:vAlign w:val="center"/>
          </w:tcPr>
          <w:p w14:paraId="5327AF08" w14:textId="2743A8C9"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Circ Res. 2010;106(6):1145-52</w:t>
            </w:r>
          </w:p>
        </w:tc>
        <w:tc>
          <w:tcPr>
            <w:tcW w:w="709" w:type="dxa"/>
            <w:gridSpan w:val="2"/>
            <w:vAlign w:val="center"/>
          </w:tcPr>
          <w:p w14:paraId="3472A8BD" w14:textId="39FF3A81" w:rsidR="00560EF3" w:rsidRPr="005556D2" w:rsidRDefault="00157A5F"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2010-04-02</w:t>
            </w:r>
          </w:p>
        </w:tc>
        <w:tc>
          <w:tcPr>
            <w:tcW w:w="1134" w:type="dxa"/>
            <w:vAlign w:val="center"/>
          </w:tcPr>
          <w:p w14:paraId="2DC0248A" w14:textId="20068A8A"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Circ Res. 2010;106(6):1145-52</w:t>
            </w:r>
          </w:p>
        </w:tc>
        <w:tc>
          <w:tcPr>
            <w:tcW w:w="1559" w:type="dxa"/>
            <w:gridSpan w:val="2"/>
            <w:vAlign w:val="center"/>
          </w:tcPr>
          <w:p w14:paraId="3F469FB8" w14:textId="539BC1D6"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华中科技大学同济医学院附属同济医院</w:t>
            </w:r>
          </w:p>
        </w:tc>
        <w:tc>
          <w:tcPr>
            <w:tcW w:w="2977" w:type="dxa"/>
            <w:vAlign w:val="center"/>
          </w:tcPr>
          <w:p w14:paraId="136A2AAA" w14:textId="6986DA92"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丁虎、吴斌、王虎、卢志南、严江涛、汪小静、</w:t>
            </w:r>
            <w:r w:rsidRPr="005556D2">
              <w:rPr>
                <w:rFonts w:ascii="Arial" w:eastAsia="黑体" w:hAnsi="Arial" w:cs="Arial"/>
                <w:sz w:val="18"/>
                <w:szCs w:val="18"/>
              </w:rPr>
              <w:t>John R Shaffer</w:t>
            </w:r>
            <w:r w:rsidRPr="005556D2">
              <w:rPr>
                <w:rFonts w:ascii="Arial" w:eastAsia="黑体" w:hAnsi="Arial" w:cs="Arial"/>
                <w:sz w:val="18"/>
                <w:szCs w:val="18"/>
              </w:rPr>
              <w:t>、惠汝太、汪道文</w:t>
            </w:r>
          </w:p>
        </w:tc>
        <w:tc>
          <w:tcPr>
            <w:tcW w:w="853" w:type="dxa"/>
            <w:vAlign w:val="center"/>
          </w:tcPr>
          <w:p w14:paraId="6AF386E9" w14:textId="4B738FB5" w:rsidR="00560EF3" w:rsidRPr="005556D2" w:rsidRDefault="00560EF3" w:rsidP="005556D2">
            <w:pPr>
              <w:snapToGrid w:val="0"/>
              <w:spacing w:line="240" w:lineRule="exact"/>
              <w:jc w:val="center"/>
              <w:rPr>
                <w:rFonts w:ascii="Arial" w:eastAsia="黑体" w:hAnsi="Arial" w:cs="Arial"/>
                <w:sz w:val="18"/>
                <w:szCs w:val="18"/>
              </w:rPr>
            </w:pPr>
            <w:r w:rsidRPr="005556D2">
              <w:rPr>
                <w:rFonts w:ascii="Arial" w:eastAsia="黑体" w:hAnsi="Arial" w:cs="Arial"/>
                <w:sz w:val="18"/>
                <w:szCs w:val="18"/>
              </w:rPr>
              <w:t>有效</w:t>
            </w:r>
          </w:p>
        </w:tc>
      </w:tr>
      <w:tr w:rsidR="005E5925" w14:paraId="71132129" w14:textId="77777777" w:rsidTr="005E5925">
        <w:trPr>
          <w:trHeight w:val="476"/>
          <w:jc w:val="center"/>
        </w:trPr>
        <w:tc>
          <w:tcPr>
            <w:tcW w:w="562" w:type="dxa"/>
            <w:vAlign w:val="center"/>
          </w:tcPr>
          <w:p w14:paraId="50C4E495" w14:textId="77777777" w:rsidR="00560EF3" w:rsidRDefault="00560EF3" w:rsidP="00560EF3">
            <w:pPr>
              <w:snapToGrid w:val="0"/>
              <w:spacing w:line="240" w:lineRule="auto"/>
              <w:jc w:val="center"/>
              <w:rPr>
                <w:sz w:val="21"/>
                <w:szCs w:val="21"/>
              </w:rPr>
            </w:pPr>
            <w:r>
              <w:rPr>
                <w:rFonts w:hint="eastAsia"/>
                <w:sz w:val="21"/>
                <w:szCs w:val="21"/>
              </w:rPr>
              <w:t>8</w:t>
            </w:r>
          </w:p>
        </w:tc>
        <w:tc>
          <w:tcPr>
            <w:tcW w:w="851" w:type="dxa"/>
            <w:vAlign w:val="center"/>
          </w:tcPr>
          <w:p w14:paraId="2C820797" w14:textId="71C6D11D"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论文</w:t>
            </w:r>
          </w:p>
        </w:tc>
        <w:tc>
          <w:tcPr>
            <w:tcW w:w="3118" w:type="dxa"/>
            <w:gridSpan w:val="2"/>
            <w:vAlign w:val="center"/>
          </w:tcPr>
          <w:p w14:paraId="1369EF12" w14:textId="1E235250"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 xml:space="preserve">Trimetazidine prevents macrophage-mediated septic myocardial dysfunction via activation of the histone deacetylase </w:t>
            </w:r>
            <w:proofErr w:type="spellStart"/>
            <w:r w:rsidRPr="005556D2">
              <w:rPr>
                <w:rFonts w:ascii="Arial" w:eastAsia="黑体" w:hAnsi="Arial" w:cs="Arial"/>
                <w:sz w:val="18"/>
                <w:szCs w:val="18"/>
              </w:rPr>
              <w:t>sirtuin</w:t>
            </w:r>
            <w:proofErr w:type="spellEnd"/>
            <w:r w:rsidRPr="005556D2">
              <w:rPr>
                <w:rFonts w:ascii="Arial" w:eastAsia="黑体" w:hAnsi="Arial" w:cs="Arial"/>
                <w:sz w:val="18"/>
                <w:szCs w:val="18"/>
              </w:rPr>
              <w:t xml:space="preserve"> 1.</w:t>
            </w:r>
          </w:p>
        </w:tc>
        <w:tc>
          <w:tcPr>
            <w:tcW w:w="709" w:type="dxa"/>
            <w:vAlign w:val="center"/>
          </w:tcPr>
          <w:p w14:paraId="62053664" w14:textId="16839F4F"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英国</w:t>
            </w:r>
          </w:p>
        </w:tc>
        <w:tc>
          <w:tcPr>
            <w:tcW w:w="1134" w:type="dxa"/>
            <w:vAlign w:val="center"/>
          </w:tcPr>
          <w:p w14:paraId="7D0484A6" w14:textId="6BDA5232"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 xml:space="preserve">Br J </w:t>
            </w:r>
            <w:proofErr w:type="spellStart"/>
            <w:r w:rsidRPr="005556D2">
              <w:rPr>
                <w:rFonts w:ascii="Arial" w:eastAsia="黑体" w:hAnsi="Arial" w:cs="Arial"/>
                <w:sz w:val="18"/>
                <w:szCs w:val="18"/>
              </w:rPr>
              <w:t>Pharmacol</w:t>
            </w:r>
            <w:proofErr w:type="spellEnd"/>
            <w:r w:rsidRPr="005556D2">
              <w:rPr>
                <w:rFonts w:ascii="Arial" w:eastAsia="黑体" w:hAnsi="Arial" w:cs="Arial"/>
                <w:sz w:val="18"/>
                <w:szCs w:val="18"/>
              </w:rPr>
              <w:t>. 2016;173(3):545-61.</w:t>
            </w:r>
          </w:p>
        </w:tc>
        <w:tc>
          <w:tcPr>
            <w:tcW w:w="709" w:type="dxa"/>
            <w:gridSpan w:val="2"/>
            <w:vAlign w:val="center"/>
          </w:tcPr>
          <w:p w14:paraId="3161CAD8" w14:textId="77724368"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2016-02-01</w:t>
            </w:r>
          </w:p>
        </w:tc>
        <w:tc>
          <w:tcPr>
            <w:tcW w:w="1134" w:type="dxa"/>
            <w:vAlign w:val="center"/>
          </w:tcPr>
          <w:p w14:paraId="0FAF81BC" w14:textId="35FDA04F"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 xml:space="preserve">Br J </w:t>
            </w:r>
            <w:proofErr w:type="spellStart"/>
            <w:r w:rsidRPr="005556D2">
              <w:rPr>
                <w:rFonts w:ascii="Arial" w:eastAsia="黑体" w:hAnsi="Arial" w:cs="Arial"/>
                <w:sz w:val="18"/>
                <w:szCs w:val="18"/>
              </w:rPr>
              <w:t>Pharmacol</w:t>
            </w:r>
            <w:proofErr w:type="spellEnd"/>
            <w:r w:rsidRPr="005556D2">
              <w:rPr>
                <w:rFonts w:ascii="Arial" w:eastAsia="黑体" w:hAnsi="Arial" w:cs="Arial"/>
                <w:sz w:val="18"/>
                <w:szCs w:val="18"/>
              </w:rPr>
              <w:t>. 2016;173(3):545-61.</w:t>
            </w:r>
          </w:p>
        </w:tc>
        <w:tc>
          <w:tcPr>
            <w:tcW w:w="1559" w:type="dxa"/>
            <w:gridSpan w:val="2"/>
            <w:vAlign w:val="center"/>
          </w:tcPr>
          <w:p w14:paraId="5B10C4CA" w14:textId="196815D9"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华中科技大学同济医学院附属同济医院</w:t>
            </w:r>
          </w:p>
        </w:tc>
        <w:tc>
          <w:tcPr>
            <w:tcW w:w="2977" w:type="dxa"/>
            <w:vAlign w:val="center"/>
          </w:tcPr>
          <w:p w14:paraId="2D5A5BC4" w14:textId="693C4F90"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陈静、赖金胜、杨蕾、阮国然、</w:t>
            </w:r>
            <w:r w:rsidRPr="005556D2">
              <w:rPr>
                <w:rFonts w:ascii="Arial" w:eastAsia="黑体" w:hAnsi="Arial" w:cs="Arial"/>
                <w:sz w:val="18"/>
                <w:szCs w:val="18"/>
              </w:rPr>
              <w:t xml:space="preserve">Sandip </w:t>
            </w:r>
            <w:proofErr w:type="spellStart"/>
            <w:r w:rsidRPr="005556D2">
              <w:rPr>
                <w:rFonts w:ascii="Arial" w:eastAsia="黑体" w:hAnsi="Arial" w:cs="Arial"/>
                <w:sz w:val="18"/>
                <w:szCs w:val="18"/>
              </w:rPr>
              <w:t>Chaugai</w:t>
            </w:r>
            <w:proofErr w:type="spellEnd"/>
            <w:r w:rsidRPr="005556D2">
              <w:rPr>
                <w:rFonts w:ascii="Arial" w:eastAsia="黑体" w:hAnsi="Arial" w:cs="Arial"/>
                <w:sz w:val="18"/>
                <w:szCs w:val="18"/>
              </w:rPr>
              <w:t>、宁琴、陈琛、汪道文</w:t>
            </w:r>
          </w:p>
        </w:tc>
        <w:tc>
          <w:tcPr>
            <w:tcW w:w="853" w:type="dxa"/>
            <w:vAlign w:val="center"/>
          </w:tcPr>
          <w:p w14:paraId="7E7F34A2" w14:textId="2B5D02A0" w:rsidR="00560EF3" w:rsidRPr="005556D2" w:rsidRDefault="00560EF3" w:rsidP="005556D2">
            <w:pPr>
              <w:snapToGrid w:val="0"/>
              <w:spacing w:line="240" w:lineRule="exact"/>
              <w:jc w:val="center"/>
              <w:rPr>
                <w:rFonts w:ascii="Arial" w:eastAsia="黑体" w:hAnsi="Arial" w:cs="Arial"/>
                <w:sz w:val="18"/>
                <w:szCs w:val="18"/>
              </w:rPr>
            </w:pPr>
            <w:r w:rsidRPr="005556D2">
              <w:rPr>
                <w:rFonts w:ascii="Arial" w:eastAsia="黑体" w:hAnsi="Arial" w:cs="Arial"/>
                <w:sz w:val="18"/>
                <w:szCs w:val="18"/>
              </w:rPr>
              <w:t>有效</w:t>
            </w:r>
          </w:p>
        </w:tc>
      </w:tr>
      <w:tr w:rsidR="005E5925" w14:paraId="7D4D6E0C" w14:textId="77777777" w:rsidTr="005E5925">
        <w:trPr>
          <w:trHeight w:val="476"/>
          <w:jc w:val="center"/>
        </w:trPr>
        <w:tc>
          <w:tcPr>
            <w:tcW w:w="562" w:type="dxa"/>
            <w:vAlign w:val="center"/>
          </w:tcPr>
          <w:p w14:paraId="05EC1AE8" w14:textId="77777777" w:rsidR="00560EF3" w:rsidRDefault="00560EF3" w:rsidP="00560EF3">
            <w:pPr>
              <w:snapToGrid w:val="0"/>
              <w:spacing w:line="240" w:lineRule="auto"/>
              <w:jc w:val="center"/>
              <w:rPr>
                <w:sz w:val="21"/>
                <w:szCs w:val="21"/>
              </w:rPr>
            </w:pPr>
            <w:r>
              <w:rPr>
                <w:rFonts w:hint="eastAsia"/>
                <w:sz w:val="21"/>
                <w:szCs w:val="21"/>
              </w:rPr>
              <w:t>9</w:t>
            </w:r>
          </w:p>
        </w:tc>
        <w:tc>
          <w:tcPr>
            <w:tcW w:w="851" w:type="dxa"/>
            <w:vAlign w:val="center"/>
          </w:tcPr>
          <w:p w14:paraId="4DD0F73E" w14:textId="73514450"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论文</w:t>
            </w:r>
          </w:p>
        </w:tc>
        <w:tc>
          <w:tcPr>
            <w:tcW w:w="3118" w:type="dxa"/>
            <w:gridSpan w:val="2"/>
            <w:vAlign w:val="center"/>
          </w:tcPr>
          <w:p w14:paraId="64A9F1DE" w14:textId="22B0C83E"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Trimetazidine attenuates cardiac dysfunction in endotoxemia and sepsis by promoting neutrophil migration.</w:t>
            </w:r>
          </w:p>
        </w:tc>
        <w:tc>
          <w:tcPr>
            <w:tcW w:w="709" w:type="dxa"/>
            <w:vAlign w:val="center"/>
          </w:tcPr>
          <w:p w14:paraId="66B0C483" w14:textId="0D00EA4E" w:rsidR="00560EF3" w:rsidRPr="005556D2" w:rsidRDefault="00157A5F"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瑞士</w:t>
            </w:r>
          </w:p>
        </w:tc>
        <w:tc>
          <w:tcPr>
            <w:tcW w:w="1134" w:type="dxa"/>
            <w:vAlign w:val="center"/>
          </w:tcPr>
          <w:p w14:paraId="266FC0E4" w14:textId="76ACDC63"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 xml:space="preserve">Front Immunol. </w:t>
            </w:r>
            <w:proofErr w:type="gramStart"/>
            <w:r w:rsidRPr="005556D2">
              <w:rPr>
                <w:rFonts w:ascii="Arial" w:eastAsia="黑体" w:hAnsi="Arial" w:cs="Arial"/>
                <w:sz w:val="18"/>
                <w:szCs w:val="18"/>
              </w:rPr>
              <w:t>2018;9:2015</w:t>
            </w:r>
            <w:proofErr w:type="gramEnd"/>
          </w:p>
        </w:tc>
        <w:tc>
          <w:tcPr>
            <w:tcW w:w="709" w:type="dxa"/>
            <w:gridSpan w:val="2"/>
            <w:vAlign w:val="center"/>
          </w:tcPr>
          <w:p w14:paraId="2847A280" w14:textId="0F5B2D69"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2018-09-01</w:t>
            </w:r>
          </w:p>
        </w:tc>
        <w:tc>
          <w:tcPr>
            <w:tcW w:w="1134" w:type="dxa"/>
            <w:vAlign w:val="center"/>
          </w:tcPr>
          <w:p w14:paraId="5F31E0C4" w14:textId="5DFBB7CF"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 xml:space="preserve">Front Immunol. </w:t>
            </w:r>
            <w:proofErr w:type="gramStart"/>
            <w:r w:rsidRPr="005556D2">
              <w:rPr>
                <w:rFonts w:ascii="Arial" w:eastAsia="黑体" w:hAnsi="Arial" w:cs="Arial"/>
                <w:sz w:val="18"/>
                <w:szCs w:val="18"/>
              </w:rPr>
              <w:t>2018;9:2015</w:t>
            </w:r>
            <w:proofErr w:type="gramEnd"/>
          </w:p>
        </w:tc>
        <w:tc>
          <w:tcPr>
            <w:tcW w:w="1559" w:type="dxa"/>
            <w:gridSpan w:val="2"/>
            <w:vAlign w:val="center"/>
          </w:tcPr>
          <w:p w14:paraId="178897FF" w14:textId="491AD6E9"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华中科技大学同济医学院附属同济医院</w:t>
            </w:r>
          </w:p>
        </w:tc>
        <w:tc>
          <w:tcPr>
            <w:tcW w:w="2977" w:type="dxa"/>
            <w:vAlign w:val="center"/>
          </w:tcPr>
          <w:p w14:paraId="6E3BCE7A" w14:textId="4A2C4751"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陈静、王贝、赖金胜、</w:t>
            </w:r>
            <w:r w:rsidRPr="005556D2">
              <w:rPr>
                <w:rFonts w:ascii="Arial" w:eastAsia="黑体" w:hAnsi="Arial" w:cs="Arial"/>
                <w:sz w:val="18"/>
                <w:szCs w:val="18"/>
              </w:rPr>
              <w:t xml:space="preserve"> Zachary Braunstein</w:t>
            </w:r>
            <w:r w:rsidRPr="005556D2">
              <w:rPr>
                <w:rFonts w:ascii="Arial" w:eastAsia="黑体" w:hAnsi="Arial" w:cs="Arial"/>
                <w:sz w:val="18"/>
                <w:szCs w:val="18"/>
              </w:rPr>
              <w:t>、何梦颖、</w:t>
            </w:r>
            <w:r w:rsidRPr="005556D2">
              <w:rPr>
                <w:rFonts w:ascii="Arial" w:eastAsia="黑体" w:hAnsi="Arial" w:cs="Arial"/>
                <w:sz w:val="18"/>
                <w:szCs w:val="18"/>
              </w:rPr>
              <w:t xml:space="preserve"> </w:t>
            </w:r>
            <w:r w:rsidRPr="005556D2">
              <w:rPr>
                <w:rFonts w:ascii="Arial" w:eastAsia="黑体" w:hAnsi="Arial" w:cs="Arial"/>
                <w:sz w:val="18"/>
                <w:szCs w:val="18"/>
              </w:rPr>
              <w:t>阮国然、</w:t>
            </w:r>
            <w:r w:rsidRPr="005556D2">
              <w:rPr>
                <w:rFonts w:ascii="Arial" w:eastAsia="黑体" w:hAnsi="Arial" w:cs="Arial"/>
                <w:sz w:val="18"/>
                <w:szCs w:val="18"/>
              </w:rPr>
              <w:t xml:space="preserve"> </w:t>
            </w:r>
            <w:proofErr w:type="gramStart"/>
            <w:r w:rsidRPr="005556D2">
              <w:rPr>
                <w:rFonts w:ascii="Arial" w:eastAsia="黑体" w:hAnsi="Arial" w:cs="Arial"/>
                <w:sz w:val="18"/>
                <w:szCs w:val="18"/>
              </w:rPr>
              <w:t>殷中伟</w:t>
            </w:r>
            <w:proofErr w:type="gramEnd"/>
            <w:r w:rsidRPr="005556D2">
              <w:rPr>
                <w:rFonts w:ascii="Arial" w:eastAsia="黑体" w:hAnsi="Arial" w:cs="Arial"/>
                <w:sz w:val="18"/>
                <w:szCs w:val="18"/>
              </w:rPr>
              <w:t>、王金、</w:t>
            </w:r>
            <w:r w:rsidRPr="005556D2">
              <w:rPr>
                <w:rFonts w:ascii="Arial" w:eastAsia="黑体" w:hAnsi="Arial" w:cs="Arial"/>
                <w:sz w:val="18"/>
                <w:szCs w:val="18"/>
              </w:rPr>
              <w:t xml:space="preserve">Katherine </w:t>
            </w:r>
            <w:proofErr w:type="spellStart"/>
            <w:r w:rsidRPr="005556D2">
              <w:rPr>
                <w:rFonts w:ascii="Arial" w:eastAsia="黑体" w:hAnsi="Arial" w:cs="Arial"/>
                <w:sz w:val="18"/>
                <w:szCs w:val="18"/>
              </w:rPr>
              <w:t>Cianflone</w:t>
            </w:r>
            <w:proofErr w:type="spellEnd"/>
            <w:r w:rsidRPr="005556D2">
              <w:rPr>
                <w:rFonts w:ascii="Arial" w:eastAsia="黑体" w:hAnsi="Arial" w:cs="Arial"/>
                <w:sz w:val="18"/>
                <w:szCs w:val="18"/>
              </w:rPr>
              <w:t>、宁琴、陈琛、汪道文</w:t>
            </w:r>
          </w:p>
        </w:tc>
        <w:tc>
          <w:tcPr>
            <w:tcW w:w="853" w:type="dxa"/>
            <w:vAlign w:val="center"/>
          </w:tcPr>
          <w:p w14:paraId="076D0B0C" w14:textId="2A3A6EDF" w:rsidR="00560EF3" w:rsidRPr="005556D2" w:rsidRDefault="00560EF3" w:rsidP="005556D2">
            <w:pPr>
              <w:snapToGrid w:val="0"/>
              <w:spacing w:line="240" w:lineRule="exact"/>
              <w:jc w:val="center"/>
              <w:rPr>
                <w:rFonts w:ascii="Arial" w:eastAsia="黑体" w:hAnsi="Arial" w:cs="Arial"/>
                <w:sz w:val="18"/>
                <w:szCs w:val="18"/>
              </w:rPr>
            </w:pPr>
            <w:r w:rsidRPr="005556D2">
              <w:rPr>
                <w:rFonts w:ascii="Arial" w:eastAsia="黑体" w:hAnsi="Arial" w:cs="Arial"/>
                <w:sz w:val="18"/>
                <w:szCs w:val="18"/>
              </w:rPr>
              <w:t>有效</w:t>
            </w:r>
          </w:p>
        </w:tc>
      </w:tr>
      <w:tr w:rsidR="005E5925" w14:paraId="7E117A60" w14:textId="77777777" w:rsidTr="005E5925">
        <w:trPr>
          <w:trHeight w:val="476"/>
          <w:jc w:val="center"/>
        </w:trPr>
        <w:tc>
          <w:tcPr>
            <w:tcW w:w="562" w:type="dxa"/>
            <w:vAlign w:val="center"/>
          </w:tcPr>
          <w:p w14:paraId="1E83C663" w14:textId="77777777" w:rsidR="00560EF3" w:rsidRDefault="00560EF3" w:rsidP="00560EF3">
            <w:pPr>
              <w:spacing w:line="400" w:lineRule="exact"/>
              <w:jc w:val="center"/>
              <w:rPr>
                <w:sz w:val="21"/>
                <w:szCs w:val="21"/>
              </w:rPr>
            </w:pPr>
            <w:r>
              <w:rPr>
                <w:rFonts w:hint="eastAsia"/>
                <w:sz w:val="21"/>
                <w:szCs w:val="21"/>
              </w:rPr>
              <w:t>10</w:t>
            </w:r>
          </w:p>
        </w:tc>
        <w:tc>
          <w:tcPr>
            <w:tcW w:w="851" w:type="dxa"/>
            <w:vAlign w:val="center"/>
          </w:tcPr>
          <w:p w14:paraId="405E798A" w14:textId="0FB697CB" w:rsidR="00560EF3" w:rsidRPr="005556D2" w:rsidRDefault="00560EF3"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论文</w:t>
            </w:r>
          </w:p>
        </w:tc>
        <w:tc>
          <w:tcPr>
            <w:tcW w:w="3118" w:type="dxa"/>
            <w:gridSpan w:val="2"/>
          </w:tcPr>
          <w:p w14:paraId="0369781B" w14:textId="2B9AAC40"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Temporal echocardiography findings in patients with fulminant myocarditis: beyond ejection fraction decline.</w:t>
            </w:r>
          </w:p>
        </w:tc>
        <w:tc>
          <w:tcPr>
            <w:tcW w:w="709" w:type="dxa"/>
            <w:vAlign w:val="center"/>
          </w:tcPr>
          <w:p w14:paraId="0031568A" w14:textId="3914B3ED" w:rsidR="00560EF3" w:rsidRPr="005556D2" w:rsidRDefault="005556D2" w:rsidP="005556D2">
            <w:pPr>
              <w:adjustRightInd w:val="0"/>
              <w:snapToGrid w:val="0"/>
              <w:spacing w:line="240" w:lineRule="exact"/>
              <w:jc w:val="center"/>
              <w:rPr>
                <w:rFonts w:ascii="Arial" w:eastAsia="黑体" w:hAnsi="Arial" w:cs="Arial"/>
                <w:sz w:val="18"/>
                <w:szCs w:val="18"/>
              </w:rPr>
            </w:pPr>
            <w:r w:rsidRPr="005556D2">
              <w:rPr>
                <w:rFonts w:ascii="Arial" w:eastAsia="黑体" w:hAnsi="Arial" w:cs="Arial"/>
                <w:sz w:val="18"/>
                <w:szCs w:val="18"/>
              </w:rPr>
              <w:t>中国</w:t>
            </w:r>
          </w:p>
        </w:tc>
        <w:tc>
          <w:tcPr>
            <w:tcW w:w="1134" w:type="dxa"/>
            <w:vAlign w:val="center"/>
          </w:tcPr>
          <w:p w14:paraId="7FD19E7B" w14:textId="5088701F"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Front Med. 2020;14(3):284-292</w:t>
            </w:r>
          </w:p>
        </w:tc>
        <w:tc>
          <w:tcPr>
            <w:tcW w:w="709" w:type="dxa"/>
            <w:gridSpan w:val="2"/>
            <w:vAlign w:val="center"/>
          </w:tcPr>
          <w:p w14:paraId="27B9D749" w14:textId="00EA6E34" w:rsidR="00560EF3" w:rsidRPr="005556D2" w:rsidRDefault="00157A5F"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2020-06-01</w:t>
            </w:r>
          </w:p>
        </w:tc>
        <w:tc>
          <w:tcPr>
            <w:tcW w:w="1134" w:type="dxa"/>
            <w:vAlign w:val="center"/>
          </w:tcPr>
          <w:p w14:paraId="1F84E476" w14:textId="1CC77A7C"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Front Med. 2020;14(3):284-292</w:t>
            </w:r>
          </w:p>
        </w:tc>
        <w:tc>
          <w:tcPr>
            <w:tcW w:w="1559" w:type="dxa"/>
            <w:gridSpan w:val="2"/>
            <w:vAlign w:val="center"/>
          </w:tcPr>
          <w:p w14:paraId="483D4DA5" w14:textId="25B38183"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华中科技大学同济医学院附属同济医院</w:t>
            </w:r>
          </w:p>
        </w:tc>
        <w:tc>
          <w:tcPr>
            <w:tcW w:w="2977" w:type="dxa"/>
            <w:vAlign w:val="center"/>
          </w:tcPr>
          <w:p w14:paraId="72D8976B" w14:textId="3D463074" w:rsidR="00560EF3" w:rsidRPr="005556D2" w:rsidRDefault="00560EF3" w:rsidP="005556D2">
            <w:pPr>
              <w:adjustRightInd w:val="0"/>
              <w:snapToGrid w:val="0"/>
              <w:spacing w:line="240" w:lineRule="exact"/>
              <w:rPr>
                <w:rFonts w:ascii="Arial" w:eastAsia="黑体" w:hAnsi="Arial" w:cs="Arial"/>
                <w:sz w:val="18"/>
                <w:szCs w:val="18"/>
              </w:rPr>
            </w:pPr>
            <w:r w:rsidRPr="005556D2">
              <w:rPr>
                <w:rFonts w:ascii="Arial" w:eastAsia="黑体" w:hAnsi="Arial" w:cs="Arial"/>
                <w:sz w:val="18"/>
                <w:szCs w:val="18"/>
              </w:rPr>
              <w:t>左后娟、李瑞、马飞、蒋建刚、苗琨、李浩杰、</w:t>
            </w:r>
            <w:r w:rsidRPr="005556D2">
              <w:rPr>
                <w:rFonts w:ascii="Arial" w:eastAsia="黑体" w:hAnsi="Arial" w:cs="Arial"/>
                <w:sz w:val="18"/>
                <w:szCs w:val="18"/>
              </w:rPr>
              <w:t xml:space="preserve"> Eike Nagel</w:t>
            </w:r>
            <w:r w:rsidRPr="005556D2">
              <w:rPr>
                <w:rFonts w:ascii="Arial" w:eastAsia="黑体" w:hAnsi="Arial" w:cs="Arial"/>
                <w:sz w:val="18"/>
                <w:szCs w:val="18"/>
              </w:rPr>
              <w:t>、</w:t>
            </w:r>
            <w:proofErr w:type="spellStart"/>
            <w:r w:rsidRPr="005556D2">
              <w:rPr>
                <w:rFonts w:ascii="Arial" w:eastAsia="黑体" w:hAnsi="Arial" w:cs="Arial"/>
                <w:sz w:val="18"/>
                <w:szCs w:val="18"/>
              </w:rPr>
              <w:t>Marijana</w:t>
            </w:r>
            <w:proofErr w:type="spellEnd"/>
            <w:r w:rsidRPr="005556D2">
              <w:rPr>
                <w:rFonts w:ascii="Arial" w:eastAsia="黑体" w:hAnsi="Arial" w:cs="Arial"/>
                <w:sz w:val="18"/>
                <w:szCs w:val="18"/>
              </w:rPr>
              <w:t xml:space="preserve"> Tadic</w:t>
            </w:r>
            <w:r w:rsidRPr="005556D2">
              <w:rPr>
                <w:rFonts w:ascii="Arial" w:eastAsia="黑体" w:hAnsi="Arial" w:cs="Arial"/>
                <w:sz w:val="18"/>
                <w:szCs w:val="18"/>
              </w:rPr>
              <w:t>、王红、汪道文</w:t>
            </w:r>
          </w:p>
        </w:tc>
        <w:tc>
          <w:tcPr>
            <w:tcW w:w="853" w:type="dxa"/>
            <w:vAlign w:val="center"/>
          </w:tcPr>
          <w:p w14:paraId="7A35D3F6" w14:textId="1EBC2413" w:rsidR="00560EF3" w:rsidRPr="005556D2" w:rsidRDefault="00560EF3" w:rsidP="005556D2">
            <w:pPr>
              <w:snapToGrid w:val="0"/>
              <w:spacing w:line="240" w:lineRule="exact"/>
              <w:jc w:val="center"/>
              <w:rPr>
                <w:rFonts w:ascii="Arial" w:eastAsia="黑体" w:hAnsi="Arial" w:cs="Arial"/>
                <w:sz w:val="18"/>
                <w:szCs w:val="18"/>
              </w:rPr>
            </w:pPr>
            <w:r w:rsidRPr="005556D2">
              <w:rPr>
                <w:rFonts w:ascii="Arial" w:eastAsia="黑体" w:hAnsi="Arial" w:cs="Arial"/>
                <w:sz w:val="18"/>
                <w:szCs w:val="18"/>
              </w:rPr>
              <w:t>有效</w:t>
            </w:r>
          </w:p>
        </w:tc>
      </w:tr>
    </w:tbl>
    <w:p w14:paraId="45386877" w14:textId="7708B90A" w:rsidR="00A37F05" w:rsidRPr="000F356A" w:rsidRDefault="00A37F05" w:rsidP="00A37F05">
      <w:pPr>
        <w:snapToGrid w:val="0"/>
        <w:spacing w:line="360" w:lineRule="auto"/>
        <w:ind w:firstLineChars="200" w:firstLine="488"/>
        <w:rPr>
          <w:rFonts w:ascii="宋体" w:hAnsi="宋体"/>
          <w:color w:val="000000" w:themeColor="text1"/>
          <w:spacing w:val="2"/>
          <w:sz w:val="24"/>
          <w:szCs w:val="24"/>
        </w:rPr>
      </w:pPr>
    </w:p>
    <w:p w14:paraId="200C652A" w14:textId="5006CCEA" w:rsidR="00A37F05" w:rsidRPr="001A2D92" w:rsidRDefault="00A37F05" w:rsidP="00A37F05">
      <w:pPr>
        <w:snapToGrid w:val="0"/>
        <w:spacing w:line="360" w:lineRule="auto"/>
        <w:rPr>
          <w:rFonts w:ascii="宋体" w:hAnsi="宋体"/>
          <w:b/>
          <w:bCs/>
          <w:color w:val="000000" w:themeColor="text1"/>
          <w:spacing w:val="2"/>
          <w:sz w:val="24"/>
          <w:szCs w:val="24"/>
        </w:rPr>
      </w:pPr>
      <w:r>
        <w:rPr>
          <w:rFonts w:ascii="宋体" w:hAnsi="宋体" w:hint="eastAsia"/>
          <w:b/>
          <w:bCs/>
          <w:color w:val="000000" w:themeColor="text1"/>
          <w:spacing w:val="2"/>
          <w:sz w:val="24"/>
          <w:szCs w:val="24"/>
        </w:rPr>
        <w:lastRenderedPageBreak/>
        <w:t>2</w:t>
      </w:r>
      <w:r>
        <w:rPr>
          <w:rFonts w:ascii="宋体" w:hAnsi="宋体"/>
          <w:b/>
          <w:bCs/>
          <w:color w:val="000000" w:themeColor="text1"/>
          <w:spacing w:val="2"/>
          <w:sz w:val="24"/>
          <w:szCs w:val="24"/>
        </w:rPr>
        <w:t>.</w:t>
      </w:r>
      <w:r w:rsidRPr="001A2D92">
        <w:rPr>
          <w:rFonts w:ascii="宋体" w:hAnsi="宋体" w:hint="eastAsia"/>
          <w:b/>
          <w:bCs/>
          <w:color w:val="000000" w:themeColor="text1"/>
          <w:spacing w:val="2"/>
          <w:sz w:val="24"/>
          <w:szCs w:val="24"/>
        </w:rPr>
        <w:t>推荐意见：</w:t>
      </w:r>
    </w:p>
    <w:p w14:paraId="1691BE1F" w14:textId="77777777" w:rsidR="00A37F05" w:rsidRPr="00CA470C" w:rsidRDefault="00A37F05" w:rsidP="00A37F05">
      <w:pPr>
        <w:snapToGrid w:val="0"/>
        <w:spacing w:line="360" w:lineRule="auto"/>
        <w:ind w:firstLineChars="200" w:firstLine="488"/>
        <w:rPr>
          <w:rFonts w:ascii="宋体" w:hAnsi="宋体"/>
          <w:color w:val="000000" w:themeColor="text1"/>
          <w:spacing w:val="2"/>
          <w:sz w:val="24"/>
          <w:szCs w:val="24"/>
        </w:rPr>
      </w:pPr>
      <w:r w:rsidRPr="00CA470C">
        <w:rPr>
          <w:rFonts w:ascii="宋体" w:hAnsi="宋体" w:hint="eastAsia"/>
          <w:color w:val="000000" w:themeColor="text1"/>
          <w:spacing w:val="2"/>
          <w:sz w:val="24"/>
          <w:szCs w:val="24"/>
        </w:rPr>
        <w:t>暴发性心肌炎是临床急危重症，由于对该病的病理生理和其发病机制的本质缺乏正确认识，长期以来没有正确的治疗方法和规范，因此其病死率超过</w:t>
      </w:r>
      <w:r w:rsidRPr="00CA470C">
        <w:rPr>
          <w:rFonts w:ascii="宋体" w:hAnsi="宋体" w:hint="eastAsia"/>
          <w:color w:val="000000" w:themeColor="text1"/>
          <w:spacing w:val="2"/>
          <w:sz w:val="24"/>
          <w:szCs w:val="24"/>
        </w:rPr>
        <w:t>50%</w:t>
      </w:r>
      <w:r w:rsidRPr="00CA470C">
        <w:rPr>
          <w:rFonts w:ascii="宋体" w:hAnsi="宋体" w:hint="eastAsia"/>
          <w:color w:val="000000" w:themeColor="text1"/>
          <w:spacing w:val="2"/>
          <w:sz w:val="24"/>
          <w:szCs w:val="24"/>
        </w:rPr>
        <w:t>。本项目历经十余年的探索与实践，在暴发性心肌炎诊断及治疗方案中取得了如下突破：</w:t>
      </w:r>
    </w:p>
    <w:p w14:paraId="70377823" w14:textId="77777777" w:rsidR="00A37F05" w:rsidRPr="00CA470C" w:rsidRDefault="00A37F05" w:rsidP="00A37F05">
      <w:pPr>
        <w:snapToGrid w:val="0"/>
        <w:spacing w:line="360" w:lineRule="auto"/>
        <w:ind w:firstLineChars="200" w:firstLine="488"/>
        <w:rPr>
          <w:rFonts w:ascii="宋体" w:hAnsi="宋体"/>
          <w:color w:val="000000" w:themeColor="text1"/>
          <w:spacing w:val="2"/>
          <w:sz w:val="24"/>
          <w:szCs w:val="24"/>
        </w:rPr>
      </w:pPr>
      <w:r w:rsidRPr="00CA470C">
        <w:rPr>
          <w:rFonts w:ascii="宋体" w:hAnsi="宋体" w:hint="eastAsia"/>
          <w:color w:val="000000" w:themeColor="text1"/>
          <w:spacing w:val="2"/>
          <w:sz w:val="24"/>
          <w:szCs w:val="24"/>
        </w:rPr>
        <w:t>1.</w:t>
      </w:r>
      <w:bookmarkStart w:id="0" w:name="_Hlk103247919"/>
      <w:r w:rsidRPr="00CA470C">
        <w:rPr>
          <w:rFonts w:ascii="宋体" w:hAnsi="宋体" w:hint="eastAsia"/>
          <w:color w:val="000000" w:themeColor="text1"/>
          <w:spacing w:val="2"/>
          <w:sz w:val="24"/>
          <w:szCs w:val="24"/>
        </w:rPr>
        <w:t>提出了“过度免疫激活和炎症瀑布效应”是导致暴发性心肌炎病人心肌严重受损的新理论，制定了“以生命支持为依托的综合救治方案”，撰写了《成人暴发性心肌炎诊断和治疗中国专家共识》</w:t>
      </w:r>
      <w:r>
        <w:rPr>
          <w:rFonts w:ascii="宋体" w:hAnsi="宋体" w:hint="eastAsia"/>
          <w:color w:val="000000" w:themeColor="text1"/>
          <w:spacing w:val="2"/>
          <w:sz w:val="24"/>
          <w:szCs w:val="24"/>
        </w:rPr>
        <w:t>，并</w:t>
      </w:r>
      <w:r>
        <w:rPr>
          <w:rFonts w:ascii="宋体" w:hAnsi="宋体"/>
          <w:color w:val="000000" w:themeColor="text1"/>
          <w:spacing w:val="2"/>
          <w:sz w:val="24"/>
          <w:szCs w:val="24"/>
        </w:rPr>
        <w:t>分别以中文和英文发表</w:t>
      </w:r>
      <w:r w:rsidRPr="00CA470C">
        <w:rPr>
          <w:rFonts w:ascii="宋体" w:hAnsi="宋体" w:hint="eastAsia"/>
          <w:color w:val="000000" w:themeColor="text1"/>
          <w:spacing w:val="2"/>
          <w:sz w:val="24"/>
          <w:szCs w:val="24"/>
        </w:rPr>
        <w:t>；</w:t>
      </w:r>
      <w:bookmarkEnd w:id="0"/>
    </w:p>
    <w:p w14:paraId="1B08BE7E" w14:textId="77777777" w:rsidR="00A37F05" w:rsidRPr="00CA470C" w:rsidRDefault="00A37F05" w:rsidP="00A37F05">
      <w:pPr>
        <w:snapToGrid w:val="0"/>
        <w:spacing w:line="360" w:lineRule="auto"/>
        <w:ind w:firstLineChars="200" w:firstLine="488"/>
        <w:rPr>
          <w:rFonts w:ascii="宋体" w:hAnsi="宋体"/>
          <w:color w:val="000000" w:themeColor="text1"/>
          <w:spacing w:val="2"/>
          <w:sz w:val="24"/>
          <w:szCs w:val="24"/>
        </w:rPr>
      </w:pPr>
      <w:r w:rsidRPr="00CA470C">
        <w:rPr>
          <w:rFonts w:ascii="宋体" w:hAnsi="宋体" w:hint="eastAsia"/>
          <w:color w:val="000000" w:themeColor="text1"/>
          <w:spacing w:val="2"/>
          <w:sz w:val="24"/>
          <w:szCs w:val="24"/>
        </w:rPr>
        <w:t>2.</w:t>
      </w:r>
      <w:r w:rsidRPr="00CA470C">
        <w:rPr>
          <w:rFonts w:ascii="宋体" w:hAnsi="宋体" w:hint="eastAsia"/>
          <w:color w:val="000000" w:themeColor="text1"/>
          <w:spacing w:val="2"/>
          <w:sz w:val="24"/>
          <w:szCs w:val="24"/>
        </w:rPr>
        <w:t>经过临床实践，该方案使得华中科技大学同济医学院附属同济医院的暴发性心肌炎患者死亡率</w:t>
      </w:r>
      <w:r>
        <w:rPr>
          <w:rFonts w:ascii="宋体" w:hAnsi="宋体" w:hint="eastAsia"/>
          <w:color w:val="000000" w:themeColor="text1"/>
          <w:spacing w:val="2"/>
          <w:sz w:val="24"/>
          <w:szCs w:val="24"/>
        </w:rPr>
        <w:t>从</w:t>
      </w:r>
      <w:r>
        <w:rPr>
          <w:rFonts w:ascii="宋体" w:hAnsi="宋体" w:hint="eastAsia"/>
          <w:color w:val="000000" w:themeColor="text1"/>
          <w:spacing w:val="2"/>
          <w:sz w:val="24"/>
          <w:szCs w:val="24"/>
        </w:rPr>
        <w:t>50</w:t>
      </w:r>
      <w:r>
        <w:rPr>
          <w:rFonts w:ascii="宋体" w:hAnsi="宋体"/>
          <w:color w:val="000000" w:themeColor="text1"/>
          <w:spacing w:val="2"/>
          <w:sz w:val="24"/>
          <w:szCs w:val="24"/>
        </w:rPr>
        <w:t>%</w:t>
      </w:r>
      <w:r>
        <w:rPr>
          <w:rFonts w:ascii="宋体" w:hAnsi="宋体"/>
          <w:color w:val="000000" w:themeColor="text1"/>
          <w:spacing w:val="2"/>
          <w:sz w:val="24"/>
          <w:szCs w:val="24"/>
        </w:rPr>
        <w:t>以上</w:t>
      </w:r>
      <w:r w:rsidRPr="00CA470C">
        <w:rPr>
          <w:rFonts w:ascii="宋体" w:hAnsi="宋体" w:hint="eastAsia"/>
          <w:color w:val="000000" w:themeColor="text1"/>
          <w:spacing w:val="2"/>
          <w:sz w:val="24"/>
          <w:szCs w:val="24"/>
        </w:rPr>
        <w:t>降低至</w:t>
      </w:r>
      <w:r>
        <w:rPr>
          <w:rFonts w:ascii="宋体" w:hAnsi="宋体"/>
          <w:color w:val="000000" w:themeColor="text1"/>
          <w:spacing w:val="2"/>
          <w:sz w:val="24"/>
          <w:szCs w:val="24"/>
        </w:rPr>
        <w:t>3.7</w:t>
      </w:r>
      <w:r w:rsidRPr="00CA470C">
        <w:rPr>
          <w:rFonts w:ascii="宋体" w:hAnsi="宋体" w:hint="eastAsia"/>
          <w:color w:val="000000" w:themeColor="text1"/>
          <w:spacing w:val="2"/>
          <w:sz w:val="24"/>
          <w:szCs w:val="24"/>
        </w:rPr>
        <w:t>%</w:t>
      </w:r>
      <w:r w:rsidRPr="00CA470C">
        <w:rPr>
          <w:rFonts w:ascii="宋体" w:hAnsi="宋体" w:hint="eastAsia"/>
          <w:color w:val="000000" w:themeColor="text1"/>
          <w:spacing w:val="2"/>
          <w:sz w:val="24"/>
          <w:szCs w:val="24"/>
        </w:rPr>
        <w:t>，进一步在全国推广该救治方案也获得同样显著效果；</w:t>
      </w:r>
    </w:p>
    <w:p w14:paraId="3980B147"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sidRPr="00CA470C">
        <w:rPr>
          <w:rFonts w:ascii="宋体" w:hAnsi="宋体" w:hint="eastAsia"/>
          <w:color w:val="000000" w:themeColor="text1"/>
          <w:spacing w:val="2"/>
          <w:sz w:val="24"/>
          <w:szCs w:val="24"/>
        </w:rPr>
        <w:t>3.</w:t>
      </w:r>
      <w:r>
        <w:rPr>
          <w:rFonts w:ascii="宋体" w:hAnsi="宋体" w:hint="eastAsia"/>
          <w:color w:val="000000" w:themeColor="text1"/>
          <w:spacing w:val="2"/>
          <w:sz w:val="24"/>
          <w:szCs w:val="24"/>
        </w:rPr>
        <w:t>应邀</w:t>
      </w:r>
      <w:r w:rsidRPr="00CA470C">
        <w:rPr>
          <w:rFonts w:ascii="宋体" w:hAnsi="宋体" w:hint="eastAsia"/>
          <w:color w:val="000000" w:themeColor="text1"/>
          <w:spacing w:val="2"/>
          <w:sz w:val="24"/>
          <w:szCs w:val="24"/>
        </w:rPr>
        <w:t>在美国、德国、加拿大和</w:t>
      </w:r>
      <w:r>
        <w:rPr>
          <w:rFonts w:ascii="宋体" w:hAnsi="宋体" w:hint="eastAsia"/>
          <w:color w:val="000000" w:themeColor="text1"/>
          <w:spacing w:val="2"/>
          <w:sz w:val="24"/>
          <w:szCs w:val="24"/>
        </w:rPr>
        <w:t>法国做</w:t>
      </w:r>
      <w:r>
        <w:rPr>
          <w:rFonts w:ascii="宋体" w:hAnsi="宋体"/>
          <w:color w:val="000000" w:themeColor="text1"/>
          <w:spacing w:val="2"/>
          <w:sz w:val="24"/>
          <w:szCs w:val="24"/>
        </w:rPr>
        <w:t>专题学术</w:t>
      </w:r>
      <w:r>
        <w:rPr>
          <w:rFonts w:ascii="宋体" w:hAnsi="宋体" w:hint="eastAsia"/>
          <w:color w:val="000000" w:themeColor="text1"/>
          <w:spacing w:val="2"/>
          <w:sz w:val="24"/>
          <w:szCs w:val="24"/>
        </w:rPr>
        <w:t>报告，及</w:t>
      </w:r>
      <w:r>
        <w:rPr>
          <w:rFonts w:ascii="宋体" w:hAnsi="宋体"/>
          <w:color w:val="000000" w:themeColor="text1"/>
          <w:spacing w:val="2"/>
          <w:sz w:val="24"/>
          <w:szCs w:val="24"/>
        </w:rPr>
        <w:t>美国心脏学会和欧洲心脏病学会报告</w:t>
      </w:r>
      <w:r>
        <w:rPr>
          <w:rFonts w:ascii="宋体" w:hAnsi="宋体" w:hint="eastAsia"/>
          <w:color w:val="000000" w:themeColor="text1"/>
          <w:spacing w:val="2"/>
          <w:sz w:val="24"/>
          <w:szCs w:val="24"/>
        </w:rPr>
        <w:t>10</w:t>
      </w:r>
      <w:r>
        <w:rPr>
          <w:rFonts w:ascii="宋体" w:hAnsi="宋体" w:hint="eastAsia"/>
          <w:color w:val="000000" w:themeColor="text1"/>
          <w:spacing w:val="2"/>
          <w:sz w:val="24"/>
          <w:szCs w:val="24"/>
        </w:rPr>
        <w:t>次</w:t>
      </w:r>
      <w:r>
        <w:rPr>
          <w:rFonts w:ascii="宋体" w:hAnsi="宋体"/>
          <w:color w:val="000000" w:themeColor="text1"/>
          <w:spacing w:val="2"/>
          <w:sz w:val="24"/>
          <w:szCs w:val="24"/>
        </w:rPr>
        <w:t>，在</w:t>
      </w:r>
      <w:r w:rsidRPr="00CA470C">
        <w:rPr>
          <w:rFonts w:ascii="宋体" w:hAnsi="宋体" w:hint="eastAsia"/>
          <w:color w:val="000000" w:themeColor="text1"/>
          <w:spacing w:val="2"/>
          <w:sz w:val="24"/>
          <w:szCs w:val="24"/>
        </w:rPr>
        <w:t>中国</w:t>
      </w:r>
      <w:r w:rsidRPr="00CA470C">
        <w:rPr>
          <w:rFonts w:ascii="宋体" w:hAnsi="宋体" w:hint="eastAsia"/>
          <w:color w:val="000000" w:themeColor="text1"/>
          <w:spacing w:val="2"/>
          <w:sz w:val="24"/>
          <w:szCs w:val="24"/>
        </w:rPr>
        <w:t>25</w:t>
      </w:r>
      <w:r w:rsidRPr="00CA470C">
        <w:rPr>
          <w:rFonts w:ascii="宋体" w:hAnsi="宋体" w:hint="eastAsia"/>
          <w:color w:val="000000" w:themeColor="text1"/>
          <w:spacing w:val="2"/>
          <w:sz w:val="24"/>
          <w:szCs w:val="24"/>
        </w:rPr>
        <w:t>省市举办暴发性心肌炎</w:t>
      </w:r>
      <w:r>
        <w:rPr>
          <w:rFonts w:ascii="宋体" w:hAnsi="宋体" w:hint="eastAsia"/>
          <w:color w:val="000000" w:themeColor="text1"/>
          <w:spacing w:val="2"/>
          <w:sz w:val="24"/>
          <w:szCs w:val="24"/>
        </w:rPr>
        <w:t>专题</w:t>
      </w:r>
      <w:r w:rsidRPr="00CA470C">
        <w:rPr>
          <w:rFonts w:ascii="宋体" w:hAnsi="宋体" w:hint="eastAsia"/>
          <w:color w:val="000000" w:themeColor="text1"/>
          <w:spacing w:val="2"/>
          <w:sz w:val="24"/>
          <w:szCs w:val="24"/>
        </w:rPr>
        <w:t>学习班</w:t>
      </w:r>
      <w:r w:rsidRPr="00CA470C">
        <w:rPr>
          <w:rFonts w:ascii="宋体" w:hAnsi="宋体" w:hint="eastAsia"/>
          <w:color w:val="000000" w:themeColor="text1"/>
          <w:spacing w:val="2"/>
          <w:sz w:val="24"/>
          <w:szCs w:val="24"/>
        </w:rPr>
        <w:t>30</w:t>
      </w:r>
      <w:r w:rsidRPr="00CA470C">
        <w:rPr>
          <w:rFonts w:ascii="宋体" w:hAnsi="宋体" w:hint="eastAsia"/>
          <w:color w:val="000000" w:themeColor="text1"/>
          <w:spacing w:val="2"/>
          <w:sz w:val="24"/>
          <w:szCs w:val="24"/>
        </w:rPr>
        <w:t>次和应邀作专题报告</w:t>
      </w:r>
      <w:r w:rsidRPr="00CA470C">
        <w:rPr>
          <w:rFonts w:ascii="宋体" w:hAnsi="宋体" w:hint="eastAsia"/>
          <w:color w:val="000000" w:themeColor="text1"/>
          <w:spacing w:val="2"/>
          <w:sz w:val="24"/>
          <w:szCs w:val="24"/>
        </w:rPr>
        <w:t>100</w:t>
      </w:r>
      <w:r w:rsidRPr="00CA470C">
        <w:rPr>
          <w:rFonts w:ascii="宋体" w:hAnsi="宋体" w:hint="eastAsia"/>
          <w:color w:val="000000" w:themeColor="text1"/>
          <w:spacing w:val="2"/>
          <w:sz w:val="24"/>
          <w:szCs w:val="24"/>
        </w:rPr>
        <w:t>余场次，共培训医生</w:t>
      </w:r>
      <w:r>
        <w:rPr>
          <w:rFonts w:ascii="宋体" w:hAnsi="宋体" w:hint="eastAsia"/>
          <w:color w:val="000000" w:themeColor="text1"/>
          <w:spacing w:val="2"/>
          <w:sz w:val="24"/>
          <w:szCs w:val="24"/>
        </w:rPr>
        <w:t>超过</w:t>
      </w:r>
      <w:r>
        <w:rPr>
          <w:rFonts w:ascii="宋体" w:hAnsi="宋体" w:hint="eastAsia"/>
          <w:color w:val="000000" w:themeColor="text1"/>
          <w:spacing w:val="2"/>
          <w:sz w:val="24"/>
          <w:szCs w:val="24"/>
        </w:rPr>
        <w:t>3</w:t>
      </w:r>
      <w:r w:rsidRPr="00CA470C">
        <w:rPr>
          <w:rFonts w:ascii="宋体" w:hAnsi="宋体" w:hint="eastAsia"/>
          <w:color w:val="000000" w:themeColor="text1"/>
          <w:spacing w:val="2"/>
          <w:sz w:val="24"/>
          <w:szCs w:val="24"/>
        </w:rPr>
        <w:t>0000</w:t>
      </w:r>
      <w:r>
        <w:rPr>
          <w:rFonts w:ascii="宋体" w:hAnsi="宋体" w:hint="eastAsia"/>
          <w:color w:val="000000" w:themeColor="text1"/>
          <w:spacing w:val="2"/>
          <w:sz w:val="24"/>
          <w:szCs w:val="24"/>
        </w:rPr>
        <w:t>人次</w:t>
      </w:r>
      <w:r w:rsidRPr="00CA470C">
        <w:rPr>
          <w:rFonts w:ascii="宋体" w:hAnsi="宋体" w:hint="eastAsia"/>
          <w:color w:val="000000" w:themeColor="text1"/>
          <w:spacing w:val="2"/>
          <w:sz w:val="24"/>
          <w:szCs w:val="24"/>
        </w:rPr>
        <w:t>。</w:t>
      </w:r>
    </w:p>
    <w:p w14:paraId="191DD1E7" w14:textId="77777777" w:rsidR="00A37F05" w:rsidRPr="00302A73"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4.</w:t>
      </w:r>
      <w:r>
        <w:rPr>
          <w:rFonts w:ascii="宋体" w:hAnsi="宋体" w:hint="eastAsia"/>
          <w:color w:val="000000" w:themeColor="text1"/>
          <w:spacing w:val="2"/>
          <w:sz w:val="24"/>
          <w:szCs w:val="24"/>
        </w:rPr>
        <w:t>应邀分别</w:t>
      </w:r>
      <w:r>
        <w:rPr>
          <w:rFonts w:ascii="宋体" w:hAnsi="宋体"/>
          <w:color w:val="000000" w:themeColor="text1"/>
          <w:spacing w:val="2"/>
          <w:sz w:val="24"/>
          <w:szCs w:val="24"/>
        </w:rPr>
        <w:t>以</w:t>
      </w:r>
      <w:r>
        <w:rPr>
          <w:rFonts w:ascii="宋体" w:hAnsi="宋体" w:hint="eastAsia"/>
          <w:color w:val="000000" w:themeColor="text1"/>
          <w:spacing w:val="2"/>
          <w:sz w:val="24"/>
          <w:szCs w:val="24"/>
        </w:rPr>
        <w:t>现场</w:t>
      </w:r>
      <w:r>
        <w:rPr>
          <w:rFonts w:ascii="宋体" w:hAnsi="宋体"/>
          <w:color w:val="000000" w:themeColor="text1"/>
          <w:spacing w:val="2"/>
          <w:sz w:val="24"/>
          <w:szCs w:val="24"/>
        </w:rPr>
        <w:t>和远程会诊方式</w:t>
      </w:r>
      <w:r>
        <w:rPr>
          <w:rFonts w:ascii="宋体" w:hAnsi="宋体" w:hint="eastAsia"/>
          <w:color w:val="000000" w:themeColor="text1"/>
          <w:spacing w:val="2"/>
          <w:sz w:val="24"/>
          <w:szCs w:val="24"/>
        </w:rPr>
        <w:t>在</w:t>
      </w:r>
      <w:r>
        <w:rPr>
          <w:rFonts w:ascii="宋体" w:hAnsi="宋体"/>
          <w:color w:val="000000" w:themeColor="text1"/>
          <w:spacing w:val="2"/>
          <w:sz w:val="24"/>
          <w:szCs w:val="24"/>
        </w:rPr>
        <w:t>山东大学齐鲁医院、</w:t>
      </w:r>
      <w:r>
        <w:rPr>
          <w:rFonts w:ascii="宋体" w:hAnsi="宋体" w:hint="eastAsia"/>
          <w:color w:val="000000" w:themeColor="text1"/>
          <w:spacing w:val="2"/>
          <w:sz w:val="24"/>
          <w:szCs w:val="24"/>
        </w:rPr>
        <w:t>云南</w:t>
      </w:r>
      <w:r>
        <w:rPr>
          <w:rFonts w:ascii="宋体" w:hAnsi="宋体"/>
          <w:color w:val="000000" w:themeColor="text1"/>
          <w:spacing w:val="2"/>
          <w:sz w:val="24"/>
          <w:szCs w:val="24"/>
        </w:rPr>
        <w:t>昆明市第一医院、常州市</w:t>
      </w:r>
      <w:r>
        <w:rPr>
          <w:rFonts w:ascii="宋体" w:hAnsi="宋体" w:hint="eastAsia"/>
          <w:color w:val="000000" w:themeColor="text1"/>
          <w:spacing w:val="2"/>
          <w:sz w:val="24"/>
          <w:szCs w:val="24"/>
        </w:rPr>
        <w:t>人民</w:t>
      </w:r>
      <w:r>
        <w:rPr>
          <w:rFonts w:ascii="宋体" w:hAnsi="宋体"/>
          <w:color w:val="000000" w:themeColor="text1"/>
          <w:spacing w:val="2"/>
          <w:sz w:val="24"/>
          <w:szCs w:val="24"/>
        </w:rPr>
        <w:t>医院</w:t>
      </w:r>
      <w:r>
        <w:rPr>
          <w:rFonts w:ascii="宋体" w:hAnsi="宋体" w:hint="eastAsia"/>
          <w:color w:val="000000" w:themeColor="text1"/>
          <w:spacing w:val="2"/>
          <w:sz w:val="24"/>
          <w:szCs w:val="24"/>
        </w:rPr>
        <w:t>、</w:t>
      </w:r>
      <w:r>
        <w:rPr>
          <w:rFonts w:ascii="宋体" w:hAnsi="宋体"/>
          <w:color w:val="000000" w:themeColor="text1"/>
          <w:spacing w:val="2"/>
          <w:sz w:val="24"/>
          <w:szCs w:val="24"/>
        </w:rPr>
        <w:t>东莞市人民医院等</w:t>
      </w:r>
      <w:r>
        <w:rPr>
          <w:rFonts w:ascii="宋体" w:hAnsi="宋体" w:hint="eastAsia"/>
          <w:color w:val="000000" w:themeColor="text1"/>
          <w:spacing w:val="2"/>
          <w:sz w:val="24"/>
          <w:szCs w:val="24"/>
        </w:rPr>
        <w:t>20</w:t>
      </w:r>
      <w:r>
        <w:rPr>
          <w:rFonts w:ascii="宋体" w:hAnsi="宋体" w:hint="eastAsia"/>
          <w:color w:val="000000" w:themeColor="text1"/>
          <w:spacing w:val="2"/>
          <w:sz w:val="24"/>
          <w:szCs w:val="24"/>
        </w:rPr>
        <w:t>家</w:t>
      </w:r>
      <w:r>
        <w:rPr>
          <w:rFonts w:ascii="宋体" w:hAnsi="宋体"/>
          <w:color w:val="000000" w:themeColor="text1"/>
          <w:spacing w:val="2"/>
          <w:sz w:val="24"/>
          <w:szCs w:val="24"/>
        </w:rPr>
        <w:t>医院会诊。</w:t>
      </w:r>
    </w:p>
    <w:p w14:paraId="280A4DFB"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sidRPr="00CA470C">
        <w:rPr>
          <w:rFonts w:ascii="宋体" w:hAnsi="宋体" w:hint="eastAsia"/>
          <w:color w:val="000000" w:themeColor="text1"/>
          <w:spacing w:val="2"/>
          <w:sz w:val="24"/>
          <w:szCs w:val="24"/>
        </w:rPr>
        <w:lastRenderedPageBreak/>
        <w:t>项目组共发表相关论文</w:t>
      </w:r>
      <w:r>
        <w:rPr>
          <w:rFonts w:ascii="宋体" w:hAnsi="宋体"/>
          <w:color w:val="000000" w:themeColor="text1"/>
          <w:spacing w:val="2"/>
          <w:sz w:val="24"/>
          <w:szCs w:val="24"/>
        </w:rPr>
        <w:t>8</w:t>
      </w:r>
      <w:r w:rsidRPr="00CA470C">
        <w:rPr>
          <w:rFonts w:ascii="宋体" w:hAnsi="宋体" w:hint="eastAsia"/>
          <w:color w:val="000000" w:themeColor="text1"/>
          <w:spacing w:val="2"/>
          <w:sz w:val="24"/>
          <w:szCs w:val="24"/>
        </w:rPr>
        <w:t>0</w:t>
      </w:r>
      <w:r w:rsidRPr="00CA470C">
        <w:rPr>
          <w:rFonts w:ascii="宋体" w:hAnsi="宋体" w:hint="eastAsia"/>
          <w:color w:val="000000" w:themeColor="text1"/>
          <w:spacing w:val="2"/>
          <w:sz w:val="24"/>
          <w:szCs w:val="24"/>
        </w:rPr>
        <w:t>余篇，</w:t>
      </w:r>
      <w:r>
        <w:rPr>
          <w:rFonts w:ascii="宋体" w:hAnsi="宋体" w:hint="eastAsia"/>
          <w:color w:val="000000" w:themeColor="text1"/>
          <w:spacing w:val="2"/>
          <w:sz w:val="24"/>
          <w:szCs w:val="24"/>
        </w:rPr>
        <w:t>获授权发明专利</w:t>
      </w:r>
      <w:r>
        <w:rPr>
          <w:rFonts w:ascii="宋体" w:hAnsi="宋体" w:hint="eastAsia"/>
          <w:color w:val="000000" w:themeColor="text1"/>
          <w:spacing w:val="2"/>
          <w:sz w:val="24"/>
          <w:szCs w:val="24"/>
        </w:rPr>
        <w:t>1</w:t>
      </w:r>
      <w:r>
        <w:rPr>
          <w:rFonts w:ascii="宋体" w:hAnsi="宋体"/>
          <w:color w:val="000000" w:themeColor="text1"/>
          <w:spacing w:val="2"/>
          <w:sz w:val="24"/>
          <w:szCs w:val="24"/>
        </w:rPr>
        <w:t>0</w:t>
      </w:r>
      <w:r>
        <w:rPr>
          <w:rFonts w:ascii="宋体" w:hAnsi="宋体" w:hint="eastAsia"/>
          <w:color w:val="000000" w:themeColor="text1"/>
          <w:spacing w:val="2"/>
          <w:sz w:val="24"/>
          <w:szCs w:val="24"/>
        </w:rPr>
        <w:t>余项，</w:t>
      </w:r>
      <w:r w:rsidRPr="00CA470C">
        <w:rPr>
          <w:rFonts w:ascii="宋体" w:hAnsi="宋体" w:hint="eastAsia"/>
          <w:color w:val="000000" w:themeColor="text1"/>
          <w:spacing w:val="2"/>
          <w:sz w:val="24"/>
          <w:szCs w:val="24"/>
        </w:rPr>
        <w:t>并牵头制定《成人暴发性心肌炎诊断和治疗中国专家共识》。</w:t>
      </w:r>
      <w:r w:rsidRPr="00D27D9E">
        <w:rPr>
          <w:rFonts w:ascii="宋体" w:hAnsi="宋体" w:hint="eastAsia"/>
          <w:color w:val="000000" w:themeColor="text1"/>
          <w:spacing w:val="2"/>
          <w:sz w:val="24"/>
          <w:szCs w:val="24"/>
        </w:rPr>
        <w:t>尤为可贵的是，高水平的研究结果部分落地临床转化并推广应用。</w:t>
      </w:r>
      <w:r w:rsidRPr="00CA470C">
        <w:rPr>
          <w:rFonts w:ascii="宋体" w:hAnsi="宋体" w:hint="eastAsia"/>
          <w:color w:val="000000" w:themeColor="text1"/>
          <w:spacing w:val="2"/>
          <w:sz w:val="24"/>
          <w:szCs w:val="24"/>
        </w:rPr>
        <w:t>暴发性心肌炎救治新方案在北京协和及</w:t>
      </w:r>
      <w:proofErr w:type="gramStart"/>
      <w:r w:rsidRPr="00CA470C">
        <w:rPr>
          <w:rFonts w:ascii="宋体" w:hAnsi="宋体" w:hint="eastAsia"/>
          <w:color w:val="000000" w:themeColor="text1"/>
          <w:spacing w:val="2"/>
          <w:sz w:val="24"/>
          <w:szCs w:val="24"/>
        </w:rPr>
        <w:t>阜</w:t>
      </w:r>
      <w:proofErr w:type="gramEnd"/>
      <w:r w:rsidRPr="00CA470C">
        <w:rPr>
          <w:rFonts w:ascii="宋体" w:hAnsi="宋体" w:hint="eastAsia"/>
          <w:color w:val="000000" w:themeColor="text1"/>
          <w:spacing w:val="2"/>
          <w:sz w:val="24"/>
          <w:szCs w:val="24"/>
        </w:rPr>
        <w:t>外医院等</w:t>
      </w:r>
      <w:r w:rsidRPr="00CA470C">
        <w:rPr>
          <w:rFonts w:ascii="宋体" w:hAnsi="宋体" w:hint="eastAsia"/>
          <w:color w:val="000000" w:themeColor="text1"/>
          <w:spacing w:val="2"/>
          <w:sz w:val="24"/>
          <w:szCs w:val="24"/>
        </w:rPr>
        <w:t>20</w:t>
      </w:r>
      <w:r w:rsidRPr="00CA470C">
        <w:rPr>
          <w:rFonts w:ascii="宋体" w:hAnsi="宋体" w:hint="eastAsia"/>
          <w:color w:val="000000" w:themeColor="text1"/>
          <w:spacing w:val="2"/>
          <w:sz w:val="24"/>
          <w:szCs w:val="24"/>
        </w:rPr>
        <w:t>余个心脏中心应用以来，挽救了数</w:t>
      </w:r>
      <w:r>
        <w:rPr>
          <w:rFonts w:ascii="宋体" w:hAnsi="宋体" w:hint="eastAsia"/>
          <w:color w:val="000000" w:themeColor="text1"/>
          <w:spacing w:val="2"/>
          <w:sz w:val="24"/>
          <w:szCs w:val="24"/>
        </w:rPr>
        <w:t>万</w:t>
      </w:r>
      <w:r w:rsidRPr="00CA470C">
        <w:rPr>
          <w:rFonts w:ascii="宋体" w:hAnsi="宋体" w:hint="eastAsia"/>
          <w:color w:val="000000" w:themeColor="text1"/>
          <w:spacing w:val="2"/>
          <w:sz w:val="24"/>
          <w:szCs w:val="24"/>
        </w:rPr>
        <w:t>名患者生命，取得了显著的社会与经济效益。</w:t>
      </w:r>
    </w:p>
    <w:p w14:paraId="2E5E5F77" w14:textId="77777777" w:rsidR="00A37F05" w:rsidRPr="0045107B" w:rsidRDefault="00A37F05" w:rsidP="00A37F05">
      <w:pPr>
        <w:snapToGrid w:val="0"/>
        <w:spacing w:line="360" w:lineRule="auto"/>
        <w:ind w:firstLineChars="200" w:firstLine="488"/>
        <w:rPr>
          <w:rFonts w:ascii="宋体" w:hAnsi="宋体"/>
          <w:color w:val="000000" w:themeColor="text1"/>
          <w:spacing w:val="2"/>
          <w:sz w:val="24"/>
          <w:szCs w:val="24"/>
        </w:rPr>
      </w:pPr>
      <w:r w:rsidRPr="00D27D9E">
        <w:rPr>
          <w:rFonts w:ascii="宋体" w:hAnsi="宋体" w:hint="eastAsia"/>
          <w:color w:val="000000" w:themeColor="text1"/>
          <w:spacing w:val="2"/>
          <w:sz w:val="24"/>
          <w:szCs w:val="24"/>
        </w:rPr>
        <w:t>我已认真审核项目填报各项内容，确保材料真实有效，经项目完成人所在单位公示无异议，推荐其申报</w:t>
      </w:r>
      <w:r w:rsidRPr="00D27D9E">
        <w:rPr>
          <w:rFonts w:ascii="宋体" w:hAnsi="宋体" w:hint="eastAsia"/>
          <w:color w:val="000000" w:themeColor="text1"/>
          <w:spacing w:val="2"/>
          <w:sz w:val="24"/>
          <w:szCs w:val="24"/>
        </w:rPr>
        <w:t>2022</w:t>
      </w:r>
      <w:r w:rsidRPr="00D27D9E">
        <w:rPr>
          <w:rFonts w:ascii="宋体" w:hAnsi="宋体" w:hint="eastAsia"/>
          <w:color w:val="000000" w:themeColor="text1"/>
          <w:spacing w:val="2"/>
          <w:sz w:val="24"/>
          <w:szCs w:val="24"/>
        </w:rPr>
        <w:t>年</w:t>
      </w:r>
      <w:r>
        <w:rPr>
          <w:rFonts w:ascii="宋体" w:hAnsi="宋体" w:hint="eastAsia"/>
          <w:color w:val="000000" w:themeColor="text1"/>
          <w:spacing w:val="2"/>
          <w:sz w:val="24"/>
          <w:szCs w:val="24"/>
        </w:rPr>
        <w:t>湖北省科学技术进步奖</w:t>
      </w:r>
      <w:r w:rsidRPr="00D27D9E">
        <w:rPr>
          <w:rFonts w:ascii="宋体" w:hAnsi="宋体" w:hint="eastAsia"/>
          <w:color w:val="000000" w:themeColor="text1"/>
          <w:spacing w:val="2"/>
          <w:sz w:val="24"/>
          <w:szCs w:val="24"/>
        </w:rPr>
        <w:t>。</w:t>
      </w:r>
    </w:p>
    <w:p w14:paraId="7581246E" w14:textId="30D4018F" w:rsidR="00A37F05" w:rsidRPr="001A2D92" w:rsidRDefault="00A37F05" w:rsidP="00A37F05">
      <w:pPr>
        <w:snapToGrid w:val="0"/>
        <w:spacing w:line="360" w:lineRule="auto"/>
        <w:rPr>
          <w:rFonts w:ascii="宋体" w:hAnsi="宋体"/>
          <w:b/>
          <w:bCs/>
          <w:color w:val="000000" w:themeColor="text1"/>
          <w:spacing w:val="2"/>
          <w:sz w:val="24"/>
          <w:szCs w:val="24"/>
        </w:rPr>
      </w:pPr>
      <w:r>
        <w:rPr>
          <w:rFonts w:ascii="宋体" w:hAnsi="宋体"/>
          <w:b/>
          <w:bCs/>
          <w:color w:val="000000" w:themeColor="text1"/>
          <w:spacing w:val="2"/>
          <w:sz w:val="24"/>
          <w:szCs w:val="24"/>
        </w:rPr>
        <w:t>3</w:t>
      </w:r>
      <w:r>
        <w:rPr>
          <w:rFonts w:ascii="宋体" w:hAnsi="宋体" w:hint="eastAsia"/>
          <w:b/>
          <w:bCs/>
          <w:color w:val="000000" w:themeColor="text1"/>
          <w:spacing w:val="2"/>
          <w:sz w:val="24"/>
          <w:szCs w:val="24"/>
        </w:rPr>
        <w:t>.</w:t>
      </w:r>
      <w:r w:rsidRPr="001A2D92">
        <w:rPr>
          <w:rFonts w:ascii="宋体" w:hAnsi="宋体" w:hint="eastAsia"/>
          <w:b/>
          <w:bCs/>
          <w:color w:val="000000" w:themeColor="text1"/>
          <w:spacing w:val="2"/>
          <w:sz w:val="24"/>
          <w:szCs w:val="24"/>
        </w:rPr>
        <w:t>项目简介</w:t>
      </w:r>
    </w:p>
    <w:p w14:paraId="765F85BF" w14:textId="77777777" w:rsidR="00A37F05" w:rsidRPr="00CA470C" w:rsidRDefault="00A37F05" w:rsidP="00A37F05">
      <w:pPr>
        <w:snapToGrid w:val="0"/>
        <w:spacing w:line="360" w:lineRule="auto"/>
        <w:ind w:firstLineChars="200" w:firstLine="488"/>
        <w:rPr>
          <w:rFonts w:ascii="宋体" w:hAnsi="宋体"/>
          <w:color w:val="000000" w:themeColor="text1"/>
          <w:spacing w:val="2"/>
          <w:sz w:val="24"/>
          <w:szCs w:val="24"/>
        </w:rPr>
      </w:pPr>
      <w:r w:rsidRPr="00CA470C">
        <w:rPr>
          <w:rFonts w:ascii="宋体" w:hAnsi="宋体" w:hint="eastAsia"/>
          <w:color w:val="000000" w:themeColor="text1"/>
          <w:spacing w:val="2"/>
          <w:sz w:val="24"/>
          <w:szCs w:val="24"/>
        </w:rPr>
        <w:t>暴发性心肌炎是最严重和特殊的心肌炎类型，主要特点是起病急骤，病情进展极其迅速，患者很快出现血流动力学异常，可伴有多器官功能衰竭，早期死亡率</w:t>
      </w:r>
      <w:r w:rsidRPr="00CA470C">
        <w:rPr>
          <w:rFonts w:ascii="宋体" w:hAnsi="宋体" w:hint="eastAsia"/>
          <w:color w:val="000000" w:themeColor="text1"/>
          <w:spacing w:val="2"/>
          <w:sz w:val="24"/>
          <w:szCs w:val="24"/>
        </w:rPr>
        <w:t>50%</w:t>
      </w:r>
      <w:r w:rsidRPr="00CA470C">
        <w:rPr>
          <w:rFonts w:ascii="宋体" w:hAnsi="宋体" w:hint="eastAsia"/>
          <w:color w:val="000000" w:themeColor="text1"/>
          <w:spacing w:val="2"/>
          <w:sz w:val="24"/>
          <w:szCs w:val="24"/>
        </w:rPr>
        <w:t>以上，甚至高达</w:t>
      </w:r>
      <w:r w:rsidRPr="00CA470C">
        <w:rPr>
          <w:rFonts w:ascii="宋体" w:hAnsi="宋体" w:hint="eastAsia"/>
          <w:color w:val="000000" w:themeColor="text1"/>
          <w:spacing w:val="2"/>
          <w:sz w:val="24"/>
          <w:szCs w:val="24"/>
        </w:rPr>
        <w:t>70%</w:t>
      </w:r>
      <w:r w:rsidRPr="00CA470C">
        <w:rPr>
          <w:rFonts w:ascii="宋体" w:hAnsi="宋体" w:hint="eastAsia"/>
          <w:color w:val="000000" w:themeColor="text1"/>
          <w:spacing w:val="2"/>
          <w:sz w:val="24"/>
          <w:szCs w:val="24"/>
        </w:rPr>
        <w:t>。暴发性心肌炎的临床诊疗现状有以下特点：</w:t>
      </w:r>
      <w:r w:rsidRPr="00CA470C">
        <w:rPr>
          <w:rFonts w:ascii="宋体" w:hAnsi="宋体" w:hint="eastAsia"/>
          <w:color w:val="000000" w:themeColor="text1"/>
          <w:spacing w:val="2"/>
          <w:sz w:val="24"/>
          <w:szCs w:val="24"/>
        </w:rPr>
        <w:t>1.</w:t>
      </w:r>
      <w:r w:rsidRPr="00CA470C">
        <w:rPr>
          <w:rFonts w:ascii="宋体" w:hAnsi="宋体" w:hint="eastAsia"/>
          <w:color w:val="000000" w:themeColor="text1"/>
          <w:spacing w:val="2"/>
          <w:sz w:val="24"/>
          <w:szCs w:val="24"/>
        </w:rPr>
        <w:t>临床认识和诊断能力严重不足，导致漏诊和误诊率极高，常延误治疗。</w:t>
      </w:r>
      <w:r w:rsidRPr="00CA470C">
        <w:rPr>
          <w:rFonts w:ascii="宋体" w:hAnsi="宋体" w:hint="eastAsia"/>
          <w:color w:val="000000" w:themeColor="text1"/>
          <w:spacing w:val="2"/>
          <w:sz w:val="24"/>
          <w:szCs w:val="24"/>
        </w:rPr>
        <w:t>2.</w:t>
      </w:r>
      <w:r w:rsidRPr="00CA470C">
        <w:rPr>
          <w:rFonts w:ascii="宋体" w:hAnsi="宋体" w:hint="eastAsia"/>
          <w:color w:val="000000" w:themeColor="text1"/>
          <w:spacing w:val="2"/>
          <w:sz w:val="24"/>
          <w:szCs w:val="24"/>
        </w:rPr>
        <w:t>对病理生理机制缺乏研究和正确认识。</w:t>
      </w:r>
      <w:r w:rsidRPr="00CA470C">
        <w:rPr>
          <w:rFonts w:ascii="宋体" w:hAnsi="宋体" w:hint="eastAsia"/>
          <w:color w:val="000000" w:themeColor="text1"/>
          <w:spacing w:val="2"/>
          <w:sz w:val="24"/>
          <w:szCs w:val="24"/>
        </w:rPr>
        <w:t>3.</w:t>
      </w:r>
      <w:r w:rsidRPr="00CA470C">
        <w:rPr>
          <w:rFonts w:ascii="宋体" w:hAnsi="宋体" w:hint="eastAsia"/>
          <w:color w:val="000000" w:themeColor="text1"/>
          <w:spacing w:val="2"/>
          <w:sz w:val="24"/>
          <w:szCs w:val="24"/>
        </w:rPr>
        <w:t>全世界尚无有效治疗方案，也无共识或指南。此前大多应用经验性抗休克及对症治疗，但患者生存率一直无实质性提高。</w:t>
      </w:r>
      <w:r w:rsidRPr="00CA470C">
        <w:rPr>
          <w:rFonts w:ascii="宋体" w:hAnsi="宋体" w:hint="eastAsia"/>
          <w:color w:val="000000" w:themeColor="text1"/>
          <w:spacing w:val="2"/>
          <w:sz w:val="24"/>
          <w:szCs w:val="24"/>
        </w:rPr>
        <w:t>4.</w:t>
      </w:r>
      <w:r w:rsidRPr="00CA470C">
        <w:rPr>
          <w:rFonts w:ascii="宋体" w:hAnsi="宋体" w:hint="eastAsia"/>
          <w:color w:val="000000" w:themeColor="text1"/>
          <w:spacing w:val="2"/>
          <w:sz w:val="24"/>
          <w:szCs w:val="24"/>
        </w:rPr>
        <w:t>多发于儿童和青壮年，社会危害大，有效救治的医学和社会价值极大。该病既往治疗以增强心肌收缩、升高血压为核心，但未有效降低病死率，甚至促进死亡。其根本原因是对该病的病理生理机制的本质缺乏正确认识，甚至是完全错误的认识，因此无法提出有效治疗方法，继而导致患者病情不断进展和大量死亡的严重后果。</w:t>
      </w:r>
    </w:p>
    <w:p w14:paraId="499ADEE8" w14:textId="77777777" w:rsidR="00A37F05" w:rsidRPr="00CA470C" w:rsidRDefault="00A37F05" w:rsidP="00A37F05">
      <w:pPr>
        <w:snapToGrid w:val="0"/>
        <w:spacing w:line="360" w:lineRule="auto"/>
        <w:ind w:firstLineChars="200" w:firstLine="488"/>
        <w:rPr>
          <w:rFonts w:ascii="宋体" w:hAnsi="宋体"/>
          <w:color w:val="000000" w:themeColor="text1"/>
          <w:spacing w:val="2"/>
          <w:sz w:val="24"/>
          <w:szCs w:val="24"/>
        </w:rPr>
      </w:pPr>
      <w:r w:rsidRPr="00CA470C">
        <w:rPr>
          <w:rFonts w:ascii="宋体" w:hAnsi="宋体" w:hint="eastAsia"/>
          <w:color w:val="000000" w:themeColor="text1"/>
          <w:spacing w:val="2"/>
          <w:sz w:val="24"/>
          <w:szCs w:val="24"/>
        </w:rPr>
        <w:lastRenderedPageBreak/>
        <w:t>项目组历经十余年探索，提出暴发性心肌炎发病的新机制和全新理论体系，并据此制定了该病的诊疗新策略，有效的提高了该病的救治成功率。</w:t>
      </w:r>
    </w:p>
    <w:p w14:paraId="5566411F" w14:textId="77777777" w:rsidR="00A37F05" w:rsidRPr="00CA470C" w:rsidRDefault="00A37F05" w:rsidP="00A37F05">
      <w:pPr>
        <w:snapToGrid w:val="0"/>
        <w:spacing w:line="360" w:lineRule="auto"/>
        <w:ind w:firstLineChars="200" w:firstLine="488"/>
        <w:rPr>
          <w:rFonts w:ascii="宋体" w:hAnsi="宋体"/>
          <w:color w:val="000000" w:themeColor="text1"/>
          <w:spacing w:val="2"/>
          <w:sz w:val="24"/>
          <w:szCs w:val="24"/>
        </w:rPr>
      </w:pPr>
      <w:r w:rsidRPr="00CA470C">
        <w:rPr>
          <w:rFonts w:ascii="宋体" w:hAnsi="宋体" w:hint="eastAsia"/>
          <w:color w:val="000000" w:themeColor="text1"/>
          <w:spacing w:val="2"/>
          <w:sz w:val="24"/>
          <w:szCs w:val="24"/>
        </w:rPr>
        <w:t>科技创新</w:t>
      </w:r>
      <w:proofErr w:type="gramStart"/>
      <w:r w:rsidRPr="00CA470C">
        <w:rPr>
          <w:rFonts w:ascii="宋体" w:hAnsi="宋体" w:hint="eastAsia"/>
          <w:color w:val="000000" w:themeColor="text1"/>
          <w:spacing w:val="2"/>
          <w:sz w:val="24"/>
          <w:szCs w:val="24"/>
        </w:rPr>
        <w:t>一</w:t>
      </w:r>
      <w:proofErr w:type="gramEnd"/>
      <w:r w:rsidRPr="00CA470C">
        <w:rPr>
          <w:rFonts w:ascii="宋体" w:hAnsi="宋体" w:hint="eastAsia"/>
          <w:color w:val="000000" w:themeColor="text1"/>
          <w:spacing w:val="2"/>
          <w:sz w:val="24"/>
          <w:szCs w:val="24"/>
        </w:rPr>
        <w:t>：率先提出暴发性心肌炎发病新机制和全新理论体系。项目组根据其症状出现早而重的特点，结合患者实验室和影像学检查及对治疗药物的反应性，通过生物学研究，重新诠释了暴发性心肌炎的病理生理学机制，提出了“过度免疫激活和炎症瀑布效应”是导致心肌严重受损的新理论，终结了“糖皮质激素是否适用于暴发性心肌炎”的历史争议。</w:t>
      </w:r>
      <w:r>
        <w:rPr>
          <w:rFonts w:ascii="宋体" w:hAnsi="宋体" w:hint="eastAsia"/>
          <w:color w:val="000000" w:themeColor="text1"/>
          <w:spacing w:val="2"/>
          <w:sz w:val="24"/>
          <w:szCs w:val="24"/>
        </w:rPr>
        <w:t>特别是发现了</w:t>
      </w:r>
      <w:r w:rsidRPr="00E613A5">
        <w:rPr>
          <w:rFonts w:ascii="宋体" w:hAnsi="宋体" w:hint="eastAsia"/>
          <w:color w:val="000000" w:themeColor="text1"/>
          <w:spacing w:val="2"/>
          <w:sz w:val="24"/>
          <w:szCs w:val="24"/>
        </w:rPr>
        <w:t>内源性脂质代谢物</w:t>
      </w:r>
      <w:r w:rsidRPr="00E613A5">
        <w:rPr>
          <w:rFonts w:ascii="宋体" w:hAnsi="宋体" w:hint="eastAsia"/>
          <w:color w:val="000000" w:themeColor="text1"/>
          <w:spacing w:val="2"/>
          <w:sz w:val="24"/>
          <w:szCs w:val="24"/>
        </w:rPr>
        <w:t>EETs</w:t>
      </w:r>
      <w:r>
        <w:rPr>
          <w:rFonts w:ascii="宋体" w:hAnsi="宋体" w:hint="eastAsia"/>
          <w:color w:val="000000" w:themeColor="text1"/>
          <w:spacing w:val="2"/>
          <w:sz w:val="24"/>
          <w:szCs w:val="24"/>
        </w:rPr>
        <w:t>的抗炎和心脏</w:t>
      </w:r>
      <w:r w:rsidRPr="00E613A5">
        <w:rPr>
          <w:rFonts w:ascii="宋体" w:hAnsi="宋体" w:hint="eastAsia"/>
          <w:color w:val="000000" w:themeColor="text1"/>
          <w:spacing w:val="2"/>
          <w:sz w:val="24"/>
          <w:szCs w:val="24"/>
        </w:rPr>
        <w:t>保护作用及机制</w:t>
      </w:r>
      <w:r>
        <w:rPr>
          <w:rFonts w:ascii="宋体" w:hAnsi="宋体" w:hint="eastAsia"/>
          <w:color w:val="000000" w:themeColor="text1"/>
          <w:spacing w:val="2"/>
          <w:sz w:val="24"/>
          <w:szCs w:val="24"/>
        </w:rPr>
        <w:t>，并且发明了抑制</w:t>
      </w:r>
      <w:r>
        <w:rPr>
          <w:rFonts w:ascii="宋体" w:hAnsi="宋体" w:hint="eastAsia"/>
          <w:color w:val="000000" w:themeColor="text1"/>
          <w:spacing w:val="2"/>
          <w:sz w:val="24"/>
          <w:szCs w:val="24"/>
        </w:rPr>
        <w:t>EETs</w:t>
      </w:r>
      <w:r>
        <w:rPr>
          <w:rFonts w:ascii="宋体" w:hAnsi="宋体" w:hint="eastAsia"/>
          <w:color w:val="000000" w:themeColor="text1"/>
          <w:spacing w:val="2"/>
          <w:sz w:val="24"/>
          <w:szCs w:val="24"/>
        </w:rPr>
        <w:t>降解的</w:t>
      </w:r>
      <w:proofErr w:type="spellStart"/>
      <w:r>
        <w:rPr>
          <w:rFonts w:ascii="宋体" w:hAnsi="宋体" w:hint="eastAsia"/>
          <w:color w:val="000000" w:themeColor="text1"/>
          <w:spacing w:val="2"/>
          <w:sz w:val="24"/>
          <w:szCs w:val="24"/>
        </w:rPr>
        <w:t>sEH</w:t>
      </w:r>
      <w:proofErr w:type="spellEnd"/>
      <w:r>
        <w:rPr>
          <w:rFonts w:ascii="宋体" w:hAnsi="宋体" w:hint="eastAsia"/>
          <w:color w:val="000000" w:themeColor="text1"/>
          <w:spacing w:val="2"/>
          <w:sz w:val="24"/>
          <w:szCs w:val="24"/>
        </w:rPr>
        <w:t>抑制剂。</w:t>
      </w:r>
    </w:p>
    <w:p w14:paraId="4EDD301B" w14:textId="77777777" w:rsidR="00A37F05" w:rsidRPr="00CA470C" w:rsidRDefault="00A37F05" w:rsidP="00A37F05">
      <w:pPr>
        <w:snapToGrid w:val="0"/>
        <w:spacing w:line="360" w:lineRule="auto"/>
        <w:ind w:firstLineChars="200" w:firstLine="488"/>
        <w:rPr>
          <w:rFonts w:ascii="宋体" w:hAnsi="宋体"/>
          <w:color w:val="000000" w:themeColor="text1"/>
          <w:spacing w:val="2"/>
          <w:sz w:val="24"/>
          <w:szCs w:val="24"/>
        </w:rPr>
      </w:pPr>
      <w:r w:rsidRPr="00CA470C">
        <w:rPr>
          <w:rFonts w:ascii="宋体" w:hAnsi="宋体" w:hint="eastAsia"/>
          <w:color w:val="000000" w:themeColor="text1"/>
          <w:spacing w:val="2"/>
          <w:sz w:val="24"/>
          <w:szCs w:val="24"/>
        </w:rPr>
        <w:t>科技创新二：制定暴发性心肌炎诊断和治疗新方案。针对如何有效救治暴发性心肌炎这一国际难题，该项目组创立了“以机械性生命支持装置减轻心脏负担而不是促使心脏工作”的新理念，制定了“以生命支持为依托的综合救治方案”，核心内容包括：</w:t>
      </w:r>
      <w:r w:rsidRPr="00CA470C">
        <w:rPr>
          <w:rFonts w:ascii="宋体" w:hAnsi="宋体" w:hint="eastAsia"/>
          <w:color w:val="000000" w:themeColor="text1"/>
          <w:spacing w:val="2"/>
          <w:sz w:val="24"/>
          <w:szCs w:val="24"/>
        </w:rPr>
        <w:t>1</w:t>
      </w:r>
      <w:r w:rsidRPr="00CA470C">
        <w:rPr>
          <w:rFonts w:ascii="宋体" w:hAnsi="宋体" w:hint="eastAsia"/>
          <w:color w:val="000000" w:themeColor="text1"/>
          <w:spacing w:val="2"/>
          <w:sz w:val="24"/>
          <w:szCs w:val="24"/>
        </w:rPr>
        <w:t>、机械性循环呼吸支持，让受损心肌休息；</w:t>
      </w:r>
      <w:r w:rsidRPr="00CA470C">
        <w:rPr>
          <w:rFonts w:ascii="宋体" w:hAnsi="宋体" w:hint="eastAsia"/>
          <w:color w:val="000000" w:themeColor="text1"/>
          <w:spacing w:val="2"/>
          <w:sz w:val="24"/>
          <w:szCs w:val="24"/>
        </w:rPr>
        <w:t>2</w:t>
      </w:r>
      <w:r w:rsidRPr="00CA470C">
        <w:rPr>
          <w:rFonts w:ascii="宋体" w:hAnsi="宋体" w:hint="eastAsia"/>
          <w:color w:val="000000" w:themeColor="text1"/>
          <w:spacing w:val="2"/>
          <w:sz w:val="24"/>
          <w:szCs w:val="24"/>
        </w:rPr>
        <w:t>、足</w:t>
      </w:r>
      <w:r>
        <w:rPr>
          <w:rFonts w:ascii="宋体" w:hAnsi="宋体" w:hint="eastAsia"/>
          <w:color w:val="000000" w:themeColor="text1"/>
          <w:spacing w:val="2"/>
          <w:sz w:val="24"/>
          <w:szCs w:val="24"/>
        </w:rPr>
        <w:t>够</w:t>
      </w:r>
      <w:r>
        <w:rPr>
          <w:rFonts w:ascii="宋体" w:hAnsi="宋体"/>
          <w:color w:val="000000" w:themeColor="text1"/>
          <w:spacing w:val="2"/>
          <w:sz w:val="24"/>
          <w:szCs w:val="24"/>
        </w:rPr>
        <w:t>剂</w:t>
      </w:r>
      <w:r w:rsidRPr="00CA470C">
        <w:rPr>
          <w:rFonts w:ascii="宋体" w:hAnsi="宋体" w:hint="eastAsia"/>
          <w:color w:val="000000" w:themeColor="text1"/>
          <w:spacing w:val="2"/>
          <w:sz w:val="24"/>
          <w:szCs w:val="24"/>
        </w:rPr>
        <w:t>量糖皮质激素和足</w:t>
      </w:r>
      <w:r>
        <w:rPr>
          <w:rFonts w:ascii="宋体" w:hAnsi="宋体" w:hint="eastAsia"/>
          <w:color w:val="000000" w:themeColor="text1"/>
          <w:spacing w:val="2"/>
          <w:sz w:val="24"/>
          <w:szCs w:val="24"/>
        </w:rPr>
        <w:t>够</w:t>
      </w:r>
      <w:r>
        <w:rPr>
          <w:rFonts w:ascii="宋体" w:hAnsi="宋体"/>
          <w:color w:val="000000" w:themeColor="text1"/>
          <w:spacing w:val="2"/>
          <w:sz w:val="24"/>
          <w:szCs w:val="24"/>
        </w:rPr>
        <w:t>剂</w:t>
      </w:r>
      <w:r w:rsidRPr="00CA470C">
        <w:rPr>
          <w:rFonts w:ascii="宋体" w:hAnsi="宋体" w:hint="eastAsia"/>
          <w:color w:val="000000" w:themeColor="text1"/>
          <w:spacing w:val="2"/>
          <w:sz w:val="24"/>
          <w:szCs w:val="24"/>
        </w:rPr>
        <w:t>量</w:t>
      </w:r>
      <w:r>
        <w:rPr>
          <w:rFonts w:ascii="宋体" w:hAnsi="宋体" w:hint="eastAsia"/>
          <w:color w:val="000000" w:themeColor="text1"/>
          <w:spacing w:val="2"/>
          <w:sz w:val="24"/>
          <w:szCs w:val="24"/>
        </w:rPr>
        <w:t>的</w:t>
      </w:r>
      <w:r w:rsidRPr="00CA470C">
        <w:rPr>
          <w:rFonts w:ascii="宋体" w:hAnsi="宋体" w:hint="eastAsia"/>
          <w:color w:val="000000" w:themeColor="text1"/>
          <w:spacing w:val="2"/>
          <w:sz w:val="24"/>
          <w:szCs w:val="24"/>
        </w:rPr>
        <w:t>丙种球蛋白调节免疫；</w:t>
      </w:r>
      <w:r w:rsidRPr="00CA470C">
        <w:rPr>
          <w:rFonts w:ascii="宋体" w:hAnsi="宋体" w:hint="eastAsia"/>
          <w:color w:val="000000" w:themeColor="text1"/>
          <w:spacing w:val="2"/>
          <w:sz w:val="24"/>
          <w:szCs w:val="24"/>
        </w:rPr>
        <w:t>3</w:t>
      </w:r>
      <w:r w:rsidRPr="00CA470C">
        <w:rPr>
          <w:rFonts w:ascii="宋体" w:hAnsi="宋体" w:hint="eastAsia"/>
          <w:color w:val="000000" w:themeColor="text1"/>
          <w:spacing w:val="2"/>
          <w:sz w:val="24"/>
          <w:szCs w:val="24"/>
        </w:rPr>
        <w:t>、抗神经氨酸酶治疗减轻心肌进一步损伤。</w:t>
      </w:r>
      <w:r>
        <w:rPr>
          <w:rFonts w:ascii="宋体" w:hAnsi="宋体" w:hint="eastAsia"/>
          <w:color w:val="000000" w:themeColor="text1"/>
          <w:spacing w:val="2"/>
          <w:sz w:val="24"/>
          <w:szCs w:val="24"/>
        </w:rPr>
        <w:t>项目组将</w:t>
      </w:r>
      <w:r w:rsidRPr="00CA470C">
        <w:rPr>
          <w:rFonts w:ascii="宋体" w:hAnsi="宋体" w:hint="eastAsia"/>
          <w:color w:val="000000" w:themeColor="text1"/>
          <w:spacing w:val="2"/>
          <w:sz w:val="24"/>
          <w:szCs w:val="24"/>
        </w:rPr>
        <w:t>该方案推广至北京协和及</w:t>
      </w:r>
      <w:proofErr w:type="gramStart"/>
      <w:r w:rsidRPr="00CA470C">
        <w:rPr>
          <w:rFonts w:ascii="宋体" w:hAnsi="宋体" w:hint="eastAsia"/>
          <w:color w:val="000000" w:themeColor="text1"/>
          <w:spacing w:val="2"/>
          <w:sz w:val="24"/>
          <w:szCs w:val="24"/>
        </w:rPr>
        <w:t>阜</w:t>
      </w:r>
      <w:proofErr w:type="gramEnd"/>
      <w:r w:rsidRPr="00CA470C">
        <w:rPr>
          <w:rFonts w:ascii="宋体" w:hAnsi="宋体" w:hint="eastAsia"/>
          <w:color w:val="000000" w:themeColor="text1"/>
          <w:spacing w:val="2"/>
          <w:sz w:val="24"/>
          <w:szCs w:val="24"/>
        </w:rPr>
        <w:t>外医院等</w:t>
      </w:r>
      <w:r w:rsidRPr="00CA470C">
        <w:rPr>
          <w:rFonts w:ascii="宋体" w:hAnsi="宋体" w:hint="eastAsia"/>
          <w:color w:val="000000" w:themeColor="text1"/>
          <w:spacing w:val="2"/>
          <w:sz w:val="24"/>
          <w:szCs w:val="24"/>
        </w:rPr>
        <w:t>20</w:t>
      </w:r>
      <w:r w:rsidRPr="00CA470C">
        <w:rPr>
          <w:rFonts w:ascii="宋体" w:hAnsi="宋体" w:hint="eastAsia"/>
          <w:color w:val="000000" w:themeColor="text1"/>
          <w:spacing w:val="2"/>
          <w:sz w:val="24"/>
          <w:szCs w:val="24"/>
        </w:rPr>
        <w:t>余个大型医院，</w:t>
      </w:r>
      <w:r>
        <w:rPr>
          <w:rFonts w:ascii="宋体" w:hAnsi="宋体" w:hint="eastAsia"/>
          <w:color w:val="000000" w:themeColor="text1"/>
          <w:spacing w:val="2"/>
          <w:sz w:val="24"/>
          <w:szCs w:val="24"/>
        </w:rPr>
        <w:t>使得</w:t>
      </w:r>
      <w:r w:rsidRPr="00CA470C">
        <w:rPr>
          <w:rFonts w:ascii="宋体" w:hAnsi="宋体" w:hint="eastAsia"/>
          <w:color w:val="000000" w:themeColor="text1"/>
          <w:spacing w:val="2"/>
          <w:sz w:val="24"/>
          <w:szCs w:val="24"/>
        </w:rPr>
        <w:t>暴发性心肌炎的总体病死率降至</w:t>
      </w:r>
      <w:r w:rsidRPr="00CA470C">
        <w:rPr>
          <w:rFonts w:ascii="宋体" w:hAnsi="宋体" w:hint="eastAsia"/>
          <w:color w:val="000000" w:themeColor="text1"/>
          <w:spacing w:val="2"/>
          <w:sz w:val="24"/>
          <w:szCs w:val="24"/>
        </w:rPr>
        <w:t>5%</w:t>
      </w:r>
      <w:r>
        <w:rPr>
          <w:rFonts w:ascii="宋体" w:hAnsi="宋体" w:hint="eastAsia"/>
          <w:color w:val="000000" w:themeColor="text1"/>
          <w:spacing w:val="2"/>
          <w:sz w:val="24"/>
          <w:szCs w:val="24"/>
        </w:rPr>
        <w:t>以下。</w:t>
      </w:r>
    </w:p>
    <w:p w14:paraId="168B6097" w14:textId="77777777" w:rsidR="00A37F05" w:rsidRPr="00CA470C" w:rsidRDefault="00A37F05" w:rsidP="00A37F05">
      <w:pPr>
        <w:snapToGrid w:val="0"/>
        <w:spacing w:line="360" w:lineRule="auto"/>
        <w:ind w:firstLineChars="200" w:firstLine="488"/>
        <w:rPr>
          <w:rFonts w:ascii="宋体" w:hAnsi="宋体"/>
          <w:color w:val="000000" w:themeColor="text1"/>
          <w:spacing w:val="2"/>
          <w:sz w:val="24"/>
          <w:szCs w:val="24"/>
        </w:rPr>
      </w:pPr>
      <w:r w:rsidRPr="00CA470C">
        <w:rPr>
          <w:rFonts w:ascii="宋体" w:hAnsi="宋体" w:hint="eastAsia"/>
          <w:color w:val="000000" w:themeColor="text1"/>
          <w:spacing w:val="2"/>
          <w:sz w:val="24"/>
          <w:szCs w:val="24"/>
        </w:rPr>
        <w:t>科技创新三：撰写中国专家共识，规范我国暴发性心肌炎临床诊疗。项目组结合基础与临床的研究成果，受中华医学会心血管病学分会委托牵头制定《成人暴发性心肌炎诊断和治疗中国专家共识》，分别以中英文版本发表于《中华心血管病杂志》和</w:t>
      </w:r>
      <w:r w:rsidRPr="00CA470C">
        <w:rPr>
          <w:rFonts w:ascii="宋体" w:hAnsi="宋体" w:hint="eastAsia"/>
          <w:color w:val="000000" w:themeColor="text1"/>
          <w:spacing w:val="2"/>
          <w:sz w:val="24"/>
          <w:szCs w:val="24"/>
        </w:rPr>
        <w:t xml:space="preserve">Sci </w:t>
      </w:r>
      <w:r w:rsidRPr="00CA470C">
        <w:rPr>
          <w:rFonts w:ascii="宋体" w:hAnsi="宋体" w:hint="eastAsia"/>
          <w:color w:val="000000" w:themeColor="text1"/>
          <w:spacing w:val="2"/>
          <w:sz w:val="24"/>
          <w:szCs w:val="24"/>
        </w:rPr>
        <w:lastRenderedPageBreak/>
        <w:t>China Life Sci</w:t>
      </w:r>
      <w:r w:rsidRPr="00CA470C">
        <w:rPr>
          <w:rFonts w:ascii="宋体" w:hAnsi="宋体" w:hint="eastAsia"/>
          <w:color w:val="000000" w:themeColor="text1"/>
          <w:spacing w:val="2"/>
          <w:sz w:val="24"/>
          <w:szCs w:val="24"/>
        </w:rPr>
        <w:t>。项目组专家团队</w:t>
      </w:r>
      <w:r>
        <w:rPr>
          <w:rFonts w:ascii="宋体" w:hAnsi="宋体" w:hint="eastAsia"/>
          <w:color w:val="000000" w:themeColor="text1"/>
          <w:spacing w:val="2"/>
          <w:sz w:val="24"/>
          <w:szCs w:val="24"/>
        </w:rPr>
        <w:t>应邀</w:t>
      </w:r>
      <w:r w:rsidRPr="00CA470C">
        <w:rPr>
          <w:rFonts w:ascii="宋体" w:hAnsi="宋体" w:hint="eastAsia"/>
          <w:color w:val="000000" w:themeColor="text1"/>
          <w:spacing w:val="2"/>
          <w:sz w:val="24"/>
          <w:szCs w:val="24"/>
        </w:rPr>
        <w:t>已在美国、德国、加拿大</w:t>
      </w:r>
      <w:r>
        <w:rPr>
          <w:rFonts w:ascii="宋体" w:hAnsi="宋体" w:hint="eastAsia"/>
          <w:color w:val="000000" w:themeColor="text1"/>
          <w:spacing w:val="2"/>
          <w:sz w:val="24"/>
          <w:szCs w:val="24"/>
        </w:rPr>
        <w:t>及</w:t>
      </w:r>
      <w:r>
        <w:rPr>
          <w:rFonts w:ascii="宋体" w:hAnsi="宋体"/>
          <w:color w:val="000000" w:themeColor="text1"/>
          <w:spacing w:val="2"/>
          <w:sz w:val="24"/>
          <w:szCs w:val="24"/>
        </w:rPr>
        <w:t>美国心脏学会和欧洲心脏病学会报告</w:t>
      </w:r>
      <w:r>
        <w:rPr>
          <w:rFonts w:ascii="宋体" w:hAnsi="宋体" w:hint="eastAsia"/>
          <w:color w:val="000000" w:themeColor="text1"/>
          <w:spacing w:val="2"/>
          <w:sz w:val="24"/>
          <w:szCs w:val="24"/>
        </w:rPr>
        <w:t>10</w:t>
      </w:r>
      <w:r>
        <w:rPr>
          <w:rFonts w:ascii="宋体" w:hAnsi="宋体" w:hint="eastAsia"/>
          <w:color w:val="000000" w:themeColor="text1"/>
          <w:spacing w:val="2"/>
          <w:sz w:val="24"/>
          <w:szCs w:val="24"/>
        </w:rPr>
        <w:t>次</w:t>
      </w:r>
      <w:r w:rsidRPr="00CA470C">
        <w:rPr>
          <w:rFonts w:ascii="宋体" w:hAnsi="宋体" w:hint="eastAsia"/>
          <w:color w:val="000000" w:themeColor="text1"/>
          <w:spacing w:val="2"/>
          <w:sz w:val="24"/>
          <w:szCs w:val="24"/>
        </w:rPr>
        <w:t>和中国</w:t>
      </w:r>
      <w:r w:rsidRPr="00CA470C">
        <w:rPr>
          <w:rFonts w:ascii="宋体" w:hAnsi="宋体" w:hint="eastAsia"/>
          <w:color w:val="000000" w:themeColor="text1"/>
          <w:spacing w:val="2"/>
          <w:sz w:val="24"/>
          <w:szCs w:val="24"/>
        </w:rPr>
        <w:t>25</w:t>
      </w:r>
      <w:r w:rsidRPr="00CA470C">
        <w:rPr>
          <w:rFonts w:ascii="宋体" w:hAnsi="宋体" w:hint="eastAsia"/>
          <w:color w:val="000000" w:themeColor="text1"/>
          <w:spacing w:val="2"/>
          <w:sz w:val="24"/>
          <w:szCs w:val="24"/>
        </w:rPr>
        <w:t>省市举办暴发性心肌炎学习班</w:t>
      </w:r>
      <w:r w:rsidRPr="00CA470C">
        <w:rPr>
          <w:rFonts w:ascii="宋体" w:hAnsi="宋体" w:hint="eastAsia"/>
          <w:color w:val="000000" w:themeColor="text1"/>
          <w:spacing w:val="2"/>
          <w:sz w:val="24"/>
          <w:szCs w:val="24"/>
        </w:rPr>
        <w:t>30</w:t>
      </w:r>
      <w:r w:rsidRPr="00CA470C">
        <w:rPr>
          <w:rFonts w:ascii="宋体" w:hAnsi="宋体" w:hint="eastAsia"/>
          <w:color w:val="000000" w:themeColor="text1"/>
          <w:spacing w:val="2"/>
          <w:sz w:val="24"/>
          <w:szCs w:val="24"/>
        </w:rPr>
        <w:t>次和应邀作专题报告</w:t>
      </w:r>
      <w:r w:rsidRPr="00CA470C">
        <w:rPr>
          <w:rFonts w:ascii="宋体" w:hAnsi="宋体" w:hint="eastAsia"/>
          <w:color w:val="000000" w:themeColor="text1"/>
          <w:spacing w:val="2"/>
          <w:sz w:val="24"/>
          <w:szCs w:val="24"/>
        </w:rPr>
        <w:t>100</w:t>
      </w:r>
      <w:r w:rsidRPr="00CA470C">
        <w:rPr>
          <w:rFonts w:ascii="宋体" w:hAnsi="宋体" w:hint="eastAsia"/>
          <w:color w:val="000000" w:themeColor="text1"/>
          <w:spacing w:val="2"/>
          <w:sz w:val="24"/>
          <w:szCs w:val="24"/>
        </w:rPr>
        <w:t>余场次，共培训</w:t>
      </w:r>
      <w:r>
        <w:rPr>
          <w:rFonts w:ascii="宋体" w:hAnsi="宋体"/>
          <w:color w:val="000000" w:themeColor="text1"/>
          <w:spacing w:val="2"/>
          <w:sz w:val="24"/>
          <w:szCs w:val="24"/>
        </w:rPr>
        <w:t>3</w:t>
      </w:r>
      <w:r w:rsidRPr="00CA470C">
        <w:rPr>
          <w:rFonts w:ascii="宋体" w:hAnsi="宋体" w:hint="eastAsia"/>
          <w:color w:val="000000" w:themeColor="text1"/>
          <w:spacing w:val="2"/>
          <w:sz w:val="24"/>
          <w:szCs w:val="24"/>
        </w:rPr>
        <w:t>0000</w:t>
      </w:r>
      <w:r w:rsidRPr="00CA470C">
        <w:rPr>
          <w:rFonts w:ascii="宋体" w:hAnsi="宋体" w:hint="eastAsia"/>
          <w:color w:val="000000" w:themeColor="text1"/>
          <w:spacing w:val="2"/>
          <w:sz w:val="24"/>
          <w:szCs w:val="24"/>
        </w:rPr>
        <w:t>余名医生</w:t>
      </w:r>
      <w:r>
        <w:rPr>
          <w:rFonts w:ascii="宋体" w:hAnsi="宋体"/>
          <w:color w:val="000000" w:themeColor="text1"/>
          <w:spacing w:val="2"/>
          <w:sz w:val="24"/>
          <w:szCs w:val="24"/>
        </w:rPr>
        <w:t>，</w:t>
      </w:r>
      <w:r w:rsidRPr="00CA470C">
        <w:rPr>
          <w:rFonts w:ascii="宋体" w:hAnsi="宋体" w:hint="eastAsia"/>
          <w:color w:val="000000" w:themeColor="text1"/>
          <w:spacing w:val="2"/>
          <w:sz w:val="24"/>
          <w:szCs w:val="24"/>
        </w:rPr>
        <w:t>挽救数</w:t>
      </w:r>
      <w:r>
        <w:rPr>
          <w:rFonts w:ascii="宋体" w:hAnsi="宋体" w:hint="eastAsia"/>
          <w:color w:val="000000" w:themeColor="text1"/>
          <w:spacing w:val="2"/>
          <w:sz w:val="24"/>
          <w:szCs w:val="24"/>
        </w:rPr>
        <w:t>万青壮年人</w:t>
      </w:r>
      <w:r w:rsidRPr="00CA470C">
        <w:rPr>
          <w:rFonts w:ascii="宋体" w:hAnsi="宋体" w:hint="eastAsia"/>
          <w:color w:val="000000" w:themeColor="text1"/>
          <w:spacing w:val="2"/>
          <w:sz w:val="24"/>
          <w:szCs w:val="24"/>
        </w:rPr>
        <w:t>生命。</w:t>
      </w:r>
    </w:p>
    <w:p w14:paraId="7C054017" w14:textId="3FFC5350" w:rsidR="00A37F05" w:rsidRDefault="00A37F05" w:rsidP="00A37F05">
      <w:pPr>
        <w:snapToGrid w:val="0"/>
        <w:spacing w:line="360" w:lineRule="auto"/>
        <w:ind w:firstLineChars="200" w:firstLine="488"/>
        <w:rPr>
          <w:rFonts w:ascii="宋体" w:hAnsi="宋体"/>
          <w:color w:val="000000" w:themeColor="text1"/>
          <w:spacing w:val="2"/>
          <w:sz w:val="24"/>
          <w:szCs w:val="24"/>
        </w:rPr>
      </w:pPr>
      <w:r w:rsidRPr="00CA470C">
        <w:rPr>
          <w:rFonts w:ascii="宋体" w:hAnsi="宋体" w:hint="eastAsia"/>
          <w:color w:val="000000" w:themeColor="text1"/>
          <w:spacing w:val="2"/>
          <w:sz w:val="24"/>
          <w:szCs w:val="24"/>
        </w:rPr>
        <w:t>总之，本项目第一次提出“免疫过度激活和炎症风暴”是暴发性心肌炎心肌严重损伤的发病机制，制定了全新的救治方案并产生显著疗效，因此制定了第一个相关行业规范性文件。项目组共发表论文</w:t>
      </w:r>
      <w:r w:rsidRPr="00CA470C">
        <w:rPr>
          <w:rFonts w:ascii="宋体" w:hAnsi="宋体" w:hint="eastAsia"/>
          <w:color w:val="000000" w:themeColor="text1"/>
          <w:spacing w:val="2"/>
          <w:sz w:val="24"/>
          <w:szCs w:val="24"/>
        </w:rPr>
        <w:t>50</w:t>
      </w:r>
      <w:r w:rsidRPr="00CA470C">
        <w:rPr>
          <w:rFonts w:ascii="宋体" w:hAnsi="宋体" w:hint="eastAsia"/>
          <w:color w:val="000000" w:themeColor="text1"/>
          <w:spacing w:val="2"/>
          <w:sz w:val="24"/>
          <w:szCs w:val="24"/>
        </w:rPr>
        <w:t>余篇，申请发明专利</w:t>
      </w:r>
      <w:r w:rsidRPr="00CA470C">
        <w:rPr>
          <w:rFonts w:ascii="宋体" w:hAnsi="宋体" w:hint="eastAsia"/>
          <w:color w:val="000000" w:themeColor="text1"/>
          <w:spacing w:val="2"/>
          <w:sz w:val="24"/>
          <w:szCs w:val="24"/>
        </w:rPr>
        <w:t>10</w:t>
      </w:r>
      <w:r w:rsidRPr="00CA470C">
        <w:rPr>
          <w:rFonts w:ascii="宋体" w:hAnsi="宋体" w:hint="eastAsia"/>
          <w:color w:val="000000" w:themeColor="text1"/>
          <w:spacing w:val="2"/>
          <w:sz w:val="24"/>
          <w:szCs w:val="24"/>
        </w:rPr>
        <w:t>余项。本项成果的推广应用必将帮助挽救大量生命，带来巨大社会效益，并为世界贡献中国智慧。</w:t>
      </w:r>
    </w:p>
    <w:p w14:paraId="339CB80F" w14:textId="645C514F" w:rsidR="00A37F05" w:rsidRPr="001A45EF" w:rsidRDefault="00A37F05" w:rsidP="00A37F05">
      <w:pPr>
        <w:snapToGrid w:val="0"/>
        <w:spacing w:line="360" w:lineRule="auto"/>
        <w:rPr>
          <w:rFonts w:ascii="宋体" w:hAnsi="宋体"/>
          <w:b/>
          <w:bCs/>
          <w:color w:val="000000" w:themeColor="text1"/>
          <w:spacing w:val="2"/>
          <w:sz w:val="24"/>
          <w:szCs w:val="24"/>
        </w:rPr>
      </w:pPr>
      <w:r>
        <w:rPr>
          <w:rFonts w:ascii="宋体" w:hAnsi="宋体" w:hint="eastAsia"/>
          <w:b/>
          <w:bCs/>
          <w:color w:val="000000" w:themeColor="text1"/>
          <w:spacing w:val="2"/>
          <w:sz w:val="24"/>
          <w:szCs w:val="24"/>
        </w:rPr>
        <w:t>4</w:t>
      </w:r>
      <w:r>
        <w:rPr>
          <w:rFonts w:ascii="宋体" w:hAnsi="宋体"/>
          <w:b/>
          <w:bCs/>
          <w:color w:val="000000" w:themeColor="text1"/>
          <w:spacing w:val="2"/>
          <w:sz w:val="24"/>
          <w:szCs w:val="24"/>
        </w:rPr>
        <w:t>.</w:t>
      </w:r>
      <w:r w:rsidRPr="001A45EF">
        <w:rPr>
          <w:rFonts w:ascii="宋体" w:hAnsi="宋体" w:hint="eastAsia"/>
          <w:b/>
          <w:bCs/>
          <w:color w:val="000000" w:themeColor="text1"/>
          <w:spacing w:val="2"/>
          <w:sz w:val="24"/>
          <w:szCs w:val="24"/>
        </w:rPr>
        <w:t>完成人情况，包括姓名、排名、职称、行政职务、工作单位、对本项目的贡献</w:t>
      </w:r>
    </w:p>
    <w:p w14:paraId="1E4DED2B"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1</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汪道文</w:t>
      </w:r>
      <w:r>
        <w:rPr>
          <w:rFonts w:ascii="宋体" w:hAnsi="宋体" w:hint="eastAsia"/>
          <w:color w:val="000000" w:themeColor="text1"/>
          <w:spacing w:val="2"/>
          <w:sz w:val="24"/>
          <w:szCs w:val="24"/>
        </w:rPr>
        <w:t>：教授、主任医师；华中科技大学同济医学院附属同济医院大内科兼心内科主任；全面指导项目设计及实施，对创新点一、二和三均有贡献。</w:t>
      </w:r>
    </w:p>
    <w:p w14:paraId="2E905CAB"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2</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惠汝太</w:t>
      </w:r>
      <w:r>
        <w:rPr>
          <w:rFonts w:ascii="宋体" w:hAnsi="宋体" w:hint="eastAsia"/>
          <w:color w:val="000000" w:themeColor="text1"/>
          <w:spacing w:val="2"/>
          <w:sz w:val="24"/>
          <w:szCs w:val="24"/>
        </w:rPr>
        <w:t>：教授、主任医师；</w:t>
      </w:r>
      <w:r w:rsidRPr="00A462DF">
        <w:rPr>
          <w:rFonts w:ascii="宋体" w:hAnsi="宋体" w:hint="eastAsia"/>
          <w:color w:val="000000" w:themeColor="text1"/>
          <w:spacing w:val="2"/>
          <w:sz w:val="24"/>
          <w:szCs w:val="24"/>
        </w:rPr>
        <w:t>中国医学科学院</w:t>
      </w:r>
      <w:proofErr w:type="gramStart"/>
      <w:r w:rsidRPr="00A462DF">
        <w:rPr>
          <w:rFonts w:ascii="宋体" w:hAnsi="宋体" w:hint="eastAsia"/>
          <w:color w:val="000000" w:themeColor="text1"/>
          <w:spacing w:val="2"/>
          <w:sz w:val="24"/>
          <w:szCs w:val="24"/>
        </w:rPr>
        <w:t>阜</w:t>
      </w:r>
      <w:proofErr w:type="gramEnd"/>
      <w:r w:rsidRPr="00A462DF">
        <w:rPr>
          <w:rFonts w:ascii="宋体" w:hAnsi="宋体" w:hint="eastAsia"/>
          <w:color w:val="000000" w:themeColor="text1"/>
          <w:spacing w:val="2"/>
          <w:sz w:val="24"/>
          <w:szCs w:val="24"/>
        </w:rPr>
        <w:t>外心血管病医院高血压中心顾问专家</w:t>
      </w:r>
      <w:r>
        <w:rPr>
          <w:rFonts w:ascii="宋体" w:hAnsi="宋体" w:hint="eastAsia"/>
          <w:color w:val="000000" w:themeColor="text1"/>
          <w:spacing w:val="2"/>
          <w:sz w:val="24"/>
          <w:szCs w:val="24"/>
        </w:rPr>
        <w:t>；指导</w:t>
      </w:r>
      <w:proofErr w:type="gramStart"/>
      <w:r>
        <w:rPr>
          <w:rFonts w:ascii="宋体" w:hAnsi="宋体" w:hint="eastAsia"/>
          <w:color w:val="000000" w:themeColor="text1"/>
          <w:spacing w:val="2"/>
          <w:sz w:val="24"/>
          <w:szCs w:val="24"/>
        </w:rPr>
        <w:t>阜</w:t>
      </w:r>
      <w:proofErr w:type="gramEnd"/>
      <w:r>
        <w:rPr>
          <w:rFonts w:ascii="宋体" w:hAnsi="宋体" w:hint="eastAsia"/>
          <w:color w:val="000000" w:themeColor="text1"/>
          <w:spacing w:val="2"/>
          <w:sz w:val="24"/>
          <w:szCs w:val="24"/>
        </w:rPr>
        <w:t>外医院执行中国方案治疗，对创新点一、二和三均有贡献。</w:t>
      </w:r>
    </w:p>
    <w:p w14:paraId="733FE1FC"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3</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蒋建刚</w:t>
      </w:r>
      <w:r>
        <w:rPr>
          <w:rFonts w:ascii="宋体" w:hAnsi="宋体" w:hint="eastAsia"/>
          <w:color w:val="000000" w:themeColor="text1"/>
          <w:spacing w:val="2"/>
          <w:sz w:val="24"/>
          <w:szCs w:val="24"/>
        </w:rPr>
        <w:t>：教授、副主任医师；华中科技大学同济医学院附属同济医院心内科副主任；实施生命支持治疗研究，对创新点二和三均有贡献。</w:t>
      </w:r>
    </w:p>
    <w:p w14:paraId="74CD86E4"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color w:val="000000" w:themeColor="text1"/>
          <w:spacing w:val="2"/>
          <w:sz w:val="24"/>
          <w:szCs w:val="24"/>
        </w:rPr>
        <w:lastRenderedPageBreak/>
        <w:t>4</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张静</w:t>
      </w:r>
      <w:r>
        <w:rPr>
          <w:rFonts w:ascii="宋体" w:hAnsi="宋体" w:hint="eastAsia"/>
          <w:color w:val="000000" w:themeColor="text1"/>
          <w:spacing w:val="2"/>
          <w:sz w:val="24"/>
          <w:szCs w:val="24"/>
        </w:rPr>
        <w:t>：主任医师；</w:t>
      </w:r>
      <w:proofErr w:type="gramStart"/>
      <w:r>
        <w:rPr>
          <w:rFonts w:ascii="宋体" w:hAnsi="宋体" w:hint="eastAsia"/>
          <w:color w:val="000000" w:themeColor="text1"/>
          <w:spacing w:val="2"/>
          <w:sz w:val="24"/>
          <w:szCs w:val="24"/>
        </w:rPr>
        <w:t>阜</w:t>
      </w:r>
      <w:proofErr w:type="gramEnd"/>
      <w:r>
        <w:rPr>
          <w:rFonts w:ascii="宋体" w:hAnsi="宋体" w:hint="eastAsia"/>
          <w:color w:val="000000" w:themeColor="text1"/>
          <w:spacing w:val="2"/>
          <w:sz w:val="24"/>
          <w:szCs w:val="24"/>
        </w:rPr>
        <w:t>外</w:t>
      </w:r>
      <w:proofErr w:type="gramStart"/>
      <w:r>
        <w:rPr>
          <w:rFonts w:ascii="宋体" w:hAnsi="宋体" w:hint="eastAsia"/>
          <w:color w:val="000000" w:themeColor="text1"/>
          <w:spacing w:val="2"/>
          <w:sz w:val="24"/>
          <w:szCs w:val="24"/>
        </w:rPr>
        <w:t>华中心</w:t>
      </w:r>
      <w:proofErr w:type="gramEnd"/>
      <w:r>
        <w:rPr>
          <w:rFonts w:ascii="宋体" w:hAnsi="宋体" w:hint="eastAsia"/>
          <w:color w:val="000000" w:themeColor="text1"/>
          <w:spacing w:val="2"/>
          <w:sz w:val="24"/>
          <w:szCs w:val="24"/>
        </w:rPr>
        <w:t>血管病医院</w:t>
      </w:r>
      <w:r w:rsidRPr="007D1FA0">
        <w:rPr>
          <w:rFonts w:ascii="宋体" w:hAnsi="宋体" w:hint="eastAsia"/>
          <w:color w:val="000000" w:themeColor="text1"/>
          <w:spacing w:val="2"/>
          <w:sz w:val="24"/>
          <w:szCs w:val="24"/>
        </w:rPr>
        <w:t>冠心病重症监护病区主任</w:t>
      </w:r>
      <w:r>
        <w:rPr>
          <w:rFonts w:ascii="宋体" w:hAnsi="宋体" w:hint="eastAsia"/>
          <w:color w:val="000000" w:themeColor="text1"/>
          <w:spacing w:val="2"/>
          <w:sz w:val="24"/>
          <w:szCs w:val="24"/>
        </w:rPr>
        <w:t>；指导</w:t>
      </w:r>
      <w:proofErr w:type="gramStart"/>
      <w:r>
        <w:rPr>
          <w:rFonts w:ascii="宋体" w:hAnsi="宋体" w:hint="eastAsia"/>
          <w:color w:val="000000" w:themeColor="text1"/>
          <w:spacing w:val="2"/>
          <w:sz w:val="24"/>
          <w:szCs w:val="24"/>
        </w:rPr>
        <w:t>阜</w:t>
      </w:r>
      <w:proofErr w:type="gramEnd"/>
      <w:r>
        <w:rPr>
          <w:rFonts w:ascii="宋体" w:hAnsi="宋体" w:hint="eastAsia"/>
          <w:color w:val="000000" w:themeColor="text1"/>
          <w:spacing w:val="2"/>
          <w:sz w:val="24"/>
          <w:szCs w:val="24"/>
        </w:rPr>
        <w:t>外</w:t>
      </w:r>
      <w:proofErr w:type="gramStart"/>
      <w:r>
        <w:rPr>
          <w:rFonts w:ascii="宋体" w:hAnsi="宋体" w:hint="eastAsia"/>
          <w:color w:val="000000" w:themeColor="text1"/>
          <w:spacing w:val="2"/>
          <w:sz w:val="24"/>
          <w:szCs w:val="24"/>
        </w:rPr>
        <w:t>华中心</w:t>
      </w:r>
      <w:proofErr w:type="gramEnd"/>
      <w:r>
        <w:rPr>
          <w:rFonts w:ascii="宋体" w:hAnsi="宋体" w:hint="eastAsia"/>
          <w:color w:val="000000" w:themeColor="text1"/>
          <w:spacing w:val="2"/>
          <w:sz w:val="24"/>
          <w:szCs w:val="24"/>
        </w:rPr>
        <w:t>血管病医院执行中国方案治疗，对创新点二和三均有贡献。</w:t>
      </w:r>
    </w:p>
    <w:p w14:paraId="0BBCCCE5"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5</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徐胜勇</w:t>
      </w:r>
      <w:r>
        <w:rPr>
          <w:rFonts w:ascii="宋体" w:hAnsi="宋体" w:hint="eastAsia"/>
          <w:color w:val="000000" w:themeColor="text1"/>
          <w:spacing w:val="2"/>
          <w:sz w:val="24"/>
          <w:szCs w:val="24"/>
        </w:rPr>
        <w:t>：</w:t>
      </w:r>
      <w:r w:rsidRPr="007D1FA0">
        <w:rPr>
          <w:rFonts w:ascii="宋体" w:hAnsi="宋体" w:hint="eastAsia"/>
          <w:color w:val="000000" w:themeColor="text1"/>
          <w:spacing w:val="2"/>
          <w:sz w:val="24"/>
          <w:szCs w:val="24"/>
        </w:rPr>
        <w:t>副主任医师</w:t>
      </w:r>
      <w:r>
        <w:rPr>
          <w:rFonts w:ascii="宋体" w:hAnsi="宋体" w:hint="eastAsia"/>
          <w:color w:val="000000" w:themeColor="text1"/>
          <w:spacing w:val="2"/>
          <w:sz w:val="24"/>
          <w:szCs w:val="24"/>
        </w:rPr>
        <w:t>；北京协和医院</w:t>
      </w:r>
      <w:r w:rsidRPr="007D1FA0">
        <w:rPr>
          <w:rFonts w:ascii="宋体" w:hAnsi="宋体" w:hint="eastAsia"/>
          <w:color w:val="000000" w:themeColor="text1"/>
          <w:spacing w:val="2"/>
          <w:sz w:val="24"/>
          <w:szCs w:val="24"/>
        </w:rPr>
        <w:t>急诊科主任助理</w:t>
      </w:r>
      <w:r>
        <w:rPr>
          <w:rFonts w:ascii="宋体" w:hAnsi="宋体" w:hint="eastAsia"/>
          <w:color w:val="000000" w:themeColor="text1"/>
          <w:spacing w:val="2"/>
          <w:sz w:val="24"/>
          <w:szCs w:val="24"/>
        </w:rPr>
        <w:t>；指导北京协和医院执行中国方案治疗，对创新点二和三均有贡献。</w:t>
      </w:r>
    </w:p>
    <w:p w14:paraId="650D2E9A"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6</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周宁</w:t>
      </w:r>
      <w:r>
        <w:rPr>
          <w:rFonts w:ascii="宋体" w:hAnsi="宋体" w:hint="eastAsia"/>
          <w:color w:val="000000" w:themeColor="text1"/>
          <w:spacing w:val="2"/>
          <w:sz w:val="24"/>
          <w:szCs w:val="24"/>
        </w:rPr>
        <w:t>：副教授、副主任医师；华中科技大学同济医学院附属同济医院；协助实施生命支持治疗研究，对创新点二和三均有贡献。</w:t>
      </w:r>
    </w:p>
    <w:p w14:paraId="45C1B9BD"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7</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李晟</w:t>
      </w:r>
      <w:r>
        <w:rPr>
          <w:rFonts w:ascii="宋体" w:hAnsi="宋体" w:hint="eastAsia"/>
          <w:color w:val="000000" w:themeColor="text1"/>
          <w:spacing w:val="2"/>
          <w:sz w:val="24"/>
          <w:szCs w:val="24"/>
        </w:rPr>
        <w:t>：副教授、副主任医师；华中科技大学同济医学院附属同济医院；协助实施生命支持治疗研究，对创新点二和三均有贡献。</w:t>
      </w:r>
    </w:p>
    <w:p w14:paraId="33FF61CD"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color w:val="000000" w:themeColor="text1"/>
          <w:spacing w:val="2"/>
          <w:sz w:val="24"/>
          <w:szCs w:val="24"/>
        </w:rPr>
        <w:t>8</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陈琛</w:t>
      </w:r>
      <w:r>
        <w:rPr>
          <w:rFonts w:ascii="宋体" w:hAnsi="宋体" w:hint="eastAsia"/>
          <w:color w:val="000000" w:themeColor="text1"/>
          <w:spacing w:val="2"/>
          <w:sz w:val="24"/>
          <w:szCs w:val="24"/>
        </w:rPr>
        <w:t>：教授、副主任医师；华中科技大学同济医学院附属同济医院；协助实施发病机制研究，对创新点</w:t>
      </w:r>
      <w:proofErr w:type="gramStart"/>
      <w:r>
        <w:rPr>
          <w:rFonts w:ascii="宋体" w:hAnsi="宋体" w:hint="eastAsia"/>
          <w:color w:val="000000" w:themeColor="text1"/>
          <w:spacing w:val="2"/>
          <w:sz w:val="24"/>
          <w:szCs w:val="24"/>
        </w:rPr>
        <w:t>一</w:t>
      </w:r>
      <w:proofErr w:type="gramEnd"/>
      <w:r>
        <w:rPr>
          <w:rFonts w:ascii="宋体" w:hAnsi="宋体" w:hint="eastAsia"/>
          <w:color w:val="000000" w:themeColor="text1"/>
          <w:spacing w:val="2"/>
          <w:sz w:val="24"/>
          <w:szCs w:val="24"/>
        </w:rPr>
        <w:t>和三均有贡献。</w:t>
      </w:r>
    </w:p>
    <w:p w14:paraId="6757BCA7"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color w:val="000000" w:themeColor="text1"/>
          <w:spacing w:val="2"/>
          <w:sz w:val="24"/>
          <w:szCs w:val="24"/>
        </w:rPr>
        <w:t>9</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左后娟</w:t>
      </w:r>
      <w:r>
        <w:rPr>
          <w:rFonts w:ascii="宋体" w:hAnsi="宋体" w:hint="eastAsia"/>
          <w:color w:val="000000" w:themeColor="text1"/>
          <w:spacing w:val="2"/>
          <w:sz w:val="24"/>
          <w:szCs w:val="24"/>
        </w:rPr>
        <w:t>：副教授、副主任医师；华中科技大学同济医学院附属同济医院；协助实施心脏超声等辅助检查研究，对创新点二和三均有贡献。</w:t>
      </w:r>
    </w:p>
    <w:p w14:paraId="2BED41F0" w14:textId="77777777" w:rsidR="00A37F05" w:rsidRPr="001A45EF"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1</w:t>
      </w:r>
      <w:r>
        <w:rPr>
          <w:rFonts w:ascii="宋体" w:hAnsi="宋体"/>
          <w:color w:val="000000" w:themeColor="text1"/>
          <w:spacing w:val="2"/>
          <w:sz w:val="24"/>
          <w:szCs w:val="24"/>
        </w:rPr>
        <w:t>0</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崔广林</w:t>
      </w:r>
      <w:r>
        <w:rPr>
          <w:rFonts w:ascii="宋体" w:hAnsi="宋体" w:hint="eastAsia"/>
          <w:color w:val="000000" w:themeColor="text1"/>
          <w:spacing w:val="2"/>
          <w:sz w:val="24"/>
          <w:szCs w:val="24"/>
        </w:rPr>
        <w:t>：副主任医师；华中科技大学同济医学院附属同济医院；协助实施生命支持治疗研究，对创新点二和三均有贡献。</w:t>
      </w:r>
    </w:p>
    <w:p w14:paraId="480763E9" w14:textId="77777777" w:rsidR="00A37F05" w:rsidRPr="001A45EF"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1</w:t>
      </w:r>
      <w:r>
        <w:rPr>
          <w:rFonts w:ascii="宋体" w:hAnsi="宋体"/>
          <w:color w:val="000000" w:themeColor="text1"/>
          <w:spacing w:val="2"/>
          <w:sz w:val="24"/>
          <w:szCs w:val="24"/>
        </w:rPr>
        <w:t>1</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苗琨</w:t>
      </w:r>
      <w:r>
        <w:rPr>
          <w:rFonts w:ascii="宋体" w:hAnsi="宋体" w:hint="eastAsia"/>
          <w:color w:val="000000" w:themeColor="text1"/>
          <w:spacing w:val="2"/>
          <w:sz w:val="24"/>
          <w:szCs w:val="24"/>
        </w:rPr>
        <w:t>：副主任医师；华中科技大学同济医学院附属同济医院；协助实施生命支持治疗研究，对创新点二和三均有贡献。</w:t>
      </w:r>
    </w:p>
    <w:p w14:paraId="5E90C5AC" w14:textId="77777777" w:rsidR="00A37F05" w:rsidRPr="001A45EF"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color w:val="000000" w:themeColor="text1"/>
          <w:spacing w:val="2"/>
          <w:sz w:val="24"/>
          <w:szCs w:val="24"/>
        </w:rPr>
        <w:lastRenderedPageBreak/>
        <w:t>12</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李瑞</w:t>
      </w:r>
      <w:r>
        <w:rPr>
          <w:rFonts w:ascii="宋体" w:hAnsi="宋体" w:hint="eastAsia"/>
          <w:color w:val="000000" w:themeColor="text1"/>
          <w:spacing w:val="2"/>
          <w:sz w:val="24"/>
          <w:szCs w:val="24"/>
        </w:rPr>
        <w:t>：主治医师；华中科技大学同济医学院附属同济医院；协助实施心脏超声等辅助检查研究，对创新点二和三均有贡献。</w:t>
      </w:r>
    </w:p>
    <w:p w14:paraId="72FC4421"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1</w:t>
      </w:r>
      <w:r>
        <w:rPr>
          <w:rFonts w:ascii="宋体" w:hAnsi="宋体"/>
          <w:color w:val="000000" w:themeColor="text1"/>
          <w:spacing w:val="2"/>
          <w:sz w:val="24"/>
          <w:szCs w:val="24"/>
        </w:rPr>
        <w:t>3</w:t>
      </w:r>
      <w:r>
        <w:rPr>
          <w:rFonts w:ascii="宋体" w:hAnsi="宋体" w:hint="eastAsia"/>
          <w:color w:val="000000" w:themeColor="text1"/>
          <w:spacing w:val="2"/>
          <w:sz w:val="24"/>
          <w:szCs w:val="24"/>
        </w:rPr>
        <w:t>）</w:t>
      </w:r>
      <w:r w:rsidRPr="00A462DF">
        <w:rPr>
          <w:rFonts w:ascii="宋体" w:hAnsi="宋体" w:hint="eastAsia"/>
          <w:color w:val="000000" w:themeColor="text1"/>
          <w:spacing w:val="2"/>
          <w:sz w:val="24"/>
          <w:szCs w:val="24"/>
        </w:rPr>
        <w:t>李陈泽</w:t>
      </w:r>
      <w:r>
        <w:rPr>
          <w:rFonts w:ascii="宋体" w:hAnsi="宋体" w:hint="eastAsia"/>
          <w:color w:val="000000" w:themeColor="text1"/>
          <w:spacing w:val="2"/>
          <w:sz w:val="24"/>
          <w:szCs w:val="24"/>
        </w:rPr>
        <w:t>：住院医师；</w:t>
      </w:r>
      <w:r w:rsidRPr="002B0CB2">
        <w:rPr>
          <w:rFonts w:ascii="宋体" w:hAnsi="宋体" w:hint="eastAsia"/>
          <w:color w:val="000000" w:themeColor="text1"/>
          <w:spacing w:val="2"/>
          <w:sz w:val="24"/>
          <w:szCs w:val="24"/>
        </w:rPr>
        <w:t>武汉大学中南医院</w:t>
      </w:r>
      <w:r>
        <w:rPr>
          <w:rFonts w:ascii="宋体" w:hAnsi="宋体" w:hint="eastAsia"/>
          <w:color w:val="000000" w:themeColor="text1"/>
          <w:spacing w:val="2"/>
          <w:sz w:val="24"/>
          <w:szCs w:val="24"/>
        </w:rPr>
        <w:t>；协助临床研究统计分析，对创新点</w:t>
      </w:r>
      <w:proofErr w:type="gramStart"/>
      <w:r>
        <w:rPr>
          <w:rFonts w:ascii="宋体" w:hAnsi="宋体" w:hint="eastAsia"/>
          <w:color w:val="000000" w:themeColor="text1"/>
          <w:spacing w:val="2"/>
          <w:sz w:val="24"/>
          <w:szCs w:val="24"/>
        </w:rPr>
        <w:t>一</w:t>
      </w:r>
      <w:proofErr w:type="gramEnd"/>
      <w:r>
        <w:rPr>
          <w:rFonts w:ascii="宋体" w:hAnsi="宋体" w:hint="eastAsia"/>
          <w:color w:val="000000" w:themeColor="text1"/>
          <w:spacing w:val="2"/>
          <w:sz w:val="24"/>
          <w:szCs w:val="24"/>
        </w:rPr>
        <w:t>和二均有贡献。</w:t>
      </w:r>
    </w:p>
    <w:p w14:paraId="593860AC" w14:textId="6D9E4088" w:rsidR="00A37F05" w:rsidRPr="00E54F0A" w:rsidRDefault="00A37F05" w:rsidP="00A37F05">
      <w:pPr>
        <w:snapToGrid w:val="0"/>
        <w:spacing w:line="360" w:lineRule="auto"/>
        <w:rPr>
          <w:rFonts w:ascii="宋体" w:hAnsi="宋体"/>
          <w:b/>
          <w:bCs/>
          <w:color w:val="000000" w:themeColor="text1"/>
          <w:spacing w:val="2"/>
          <w:sz w:val="24"/>
          <w:szCs w:val="24"/>
        </w:rPr>
      </w:pPr>
      <w:r>
        <w:rPr>
          <w:rFonts w:ascii="宋体" w:hAnsi="宋体" w:hint="eastAsia"/>
          <w:b/>
          <w:bCs/>
          <w:color w:val="000000" w:themeColor="text1"/>
          <w:spacing w:val="2"/>
          <w:sz w:val="24"/>
          <w:szCs w:val="24"/>
        </w:rPr>
        <w:t>5</w:t>
      </w:r>
      <w:r>
        <w:rPr>
          <w:rFonts w:ascii="宋体" w:hAnsi="宋体"/>
          <w:b/>
          <w:bCs/>
          <w:color w:val="000000" w:themeColor="text1"/>
          <w:spacing w:val="2"/>
          <w:sz w:val="24"/>
          <w:szCs w:val="24"/>
        </w:rPr>
        <w:t>.</w:t>
      </w:r>
      <w:r w:rsidRPr="00E54F0A">
        <w:rPr>
          <w:rFonts w:ascii="宋体" w:hAnsi="宋体" w:hint="eastAsia"/>
          <w:b/>
          <w:bCs/>
          <w:color w:val="000000" w:themeColor="text1"/>
          <w:spacing w:val="2"/>
          <w:sz w:val="24"/>
          <w:szCs w:val="24"/>
        </w:rPr>
        <w:t>完成单位情况，包括单位名称、排名，对本项目的贡献</w:t>
      </w:r>
    </w:p>
    <w:p w14:paraId="62E18CFC"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1</w:t>
      </w:r>
      <w:r>
        <w:rPr>
          <w:rFonts w:ascii="宋体" w:hAnsi="宋体" w:hint="eastAsia"/>
          <w:color w:val="000000" w:themeColor="text1"/>
          <w:spacing w:val="2"/>
          <w:sz w:val="24"/>
          <w:szCs w:val="24"/>
        </w:rPr>
        <w:t>）</w:t>
      </w:r>
      <w:r w:rsidRPr="001A45EF">
        <w:rPr>
          <w:rFonts w:ascii="宋体" w:hAnsi="宋体" w:hint="eastAsia"/>
          <w:color w:val="000000" w:themeColor="text1"/>
          <w:spacing w:val="2"/>
          <w:sz w:val="24"/>
          <w:szCs w:val="24"/>
        </w:rPr>
        <w:t>华中科技大学同济医学院附属同济医院</w:t>
      </w:r>
      <w:r>
        <w:rPr>
          <w:rFonts w:ascii="宋体" w:hAnsi="宋体" w:hint="eastAsia"/>
          <w:color w:val="000000" w:themeColor="text1"/>
          <w:spacing w:val="2"/>
          <w:sz w:val="24"/>
          <w:szCs w:val="24"/>
        </w:rPr>
        <w:t>：</w:t>
      </w:r>
    </w:p>
    <w:p w14:paraId="01EA8BF9"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sidRPr="00E7647A">
        <w:rPr>
          <w:rFonts w:ascii="宋体" w:hAnsi="宋体" w:hint="eastAsia"/>
          <w:color w:val="000000" w:themeColor="text1"/>
          <w:spacing w:val="2"/>
          <w:sz w:val="24"/>
          <w:szCs w:val="24"/>
        </w:rPr>
        <w:t>本项目的工作主要在本单位完成，本单位项目团队围绕</w:t>
      </w:r>
      <w:r>
        <w:rPr>
          <w:rFonts w:ascii="宋体" w:hAnsi="宋体" w:hint="eastAsia"/>
          <w:color w:val="000000" w:themeColor="text1"/>
          <w:spacing w:val="2"/>
          <w:sz w:val="24"/>
          <w:szCs w:val="24"/>
        </w:rPr>
        <w:t>成人暴发性心肌炎的诊断和治疗</w:t>
      </w:r>
      <w:r w:rsidRPr="00E7647A">
        <w:rPr>
          <w:rFonts w:ascii="宋体" w:hAnsi="宋体" w:hint="eastAsia"/>
          <w:color w:val="000000" w:themeColor="text1"/>
          <w:spacing w:val="2"/>
          <w:sz w:val="24"/>
          <w:szCs w:val="24"/>
        </w:rPr>
        <w:t>开展一系列创新性研究，取得了原创性成果。提出了“过度免疫激活和炎症瀑布效应”是导致暴发性心肌炎病人心肌严重受损的新理论，制定了“以生命支持为依托的综合救治方案”，撰写了《成人暴发性心肌炎诊断和治疗中国专家共识》；</w:t>
      </w:r>
      <w:r>
        <w:rPr>
          <w:rFonts w:ascii="宋体" w:hAnsi="宋体" w:hint="eastAsia"/>
          <w:color w:val="000000" w:themeColor="text1"/>
          <w:spacing w:val="2"/>
          <w:sz w:val="24"/>
          <w:szCs w:val="24"/>
        </w:rPr>
        <w:t>显著地降低了暴发性心肌炎患者院内死亡率。</w:t>
      </w:r>
      <w:r w:rsidRPr="00E7647A">
        <w:rPr>
          <w:rFonts w:ascii="宋体" w:hAnsi="宋体" w:hint="eastAsia"/>
          <w:color w:val="000000" w:themeColor="text1"/>
          <w:spacing w:val="2"/>
          <w:sz w:val="24"/>
          <w:szCs w:val="24"/>
        </w:rPr>
        <w:t>这些研究工作以本单位为依托单位开展相关技术的部分培训工作，推广和应用。在项目实施过程中，华中科技大学同济医学院附属同济医院予以技术、经费及设备等条件的大力支持，协调</w:t>
      </w:r>
      <w:r>
        <w:rPr>
          <w:rFonts w:ascii="宋体" w:hAnsi="宋体" w:hint="eastAsia"/>
          <w:color w:val="000000" w:themeColor="text1"/>
          <w:spacing w:val="2"/>
          <w:sz w:val="24"/>
          <w:szCs w:val="24"/>
        </w:rPr>
        <w:t>急危重症科</w:t>
      </w:r>
      <w:r w:rsidRPr="00E7647A">
        <w:rPr>
          <w:rFonts w:ascii="宋体" w:hAnsi="宋体" w:hint="eastAsia"/>
          <w:color w:val="000000" w:themeColor="text1"/>
          <w:spacing w:val="2"/>
          <w:sz w:val="24"/>
          <w:szCs w:val="24"/>
        </w:rPr>
        <w:t>、影像学和护理学等相关学科和专业人员协助完成本项目，并为本项目配备相关人员、资源和提供后勤保障。</w:t>
      </w:r>
    </w:p>
    <w:p w14:paraId="1E087C91"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color w:val="000000" w:themeColor="text1"/>
          <w:spacing w:val="2"/>
          <w:sz w:val="24"/>
          <w:szCs w:val="24"/>
        </w:rPr>
        <w:t>2</w:t>
      </w:r>
      <w:r>
        <w:rPr>
          <w:rFonts w:ascii="宋体" w:hAnsi="宋体" w:hint="eastAsia"/>
          <w:color w:val="000000" w:themeColor="text1"/>
          <w:spacing w:val="2"/>
          <w:sz w:val="24"/>
          <w:szCs w:val="24"/>
        </w:rPr>
        <w:t>）</w:t>
      </w:r>
      <w:r w:rsidRPr="001A45EF">
        <w:rPr>
          <w:rFonts w:ascii="宋体" w:hAnsi="宋体" w:hint="eastAsia"/>
          <w:color w:val="000000" w:themeColor="text1"/>
          <w:spacing w:val="2"/>
          <w:sz w:val="24"/>
          <w:szCs w:val="24"/>
        </w:rPr>
        <w:t>中国医学科学院</w:t>
      </w:r>
      <w:proofErr w:type="gramStart"/>
      <w:r w:rsidRPr="001A45EF">
        <w:rPr>
          <w:rFonts w:ascii="宋体" w:hAnsi="宋体" w:hint="eastAsia"/>
          <w:color w:val="000000" w:themeColor="text1"/>
          <w:spacing w:val="2"/>
          <w:sz w:val="24"/>
          <w:szCs w:val="24"/>
        </w:rPr>
        <w:t>阜</w:t>
      </w:r>
      <w:proofErr w:type="gramEnd"/>
      <w:r w:rsidRPr="001A45EF">
        <w:rPr>
          <w:rFonts w:ascii="宋体" w:hAnsi="宋体" w:hint="eastAsia"/>
          <w:color w:val="000000" w:themeColor="text1"/>
          <w:spacing w:val="2"/>
          <w:sz w:val="24"/>
          <w:szCs w:val="24"/>
        </w:rPr>
        <w:t>外心血管病医院</w:t>
      </w:r>
      <w:r>
        <w:rPr>
          <w:rFonts w:ascii="宋体" w:hAnsi="宋体" w:hint="eastAsia"/>
          <w:color w:val="000000" w:themeColor="text1"/>
          <w:spacing w:val="2"/>
          <w:sz w:val="24"/>
          <w:szCs w:val="24"/>
        </w:rPr>
        <w:t>：</w:t>
      </w:r>
    </w:p>
    <w:p w14:paraId="469F877E"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lastRenderedPageBreak/>
        <w:t>参与</w:t>
      </w:r>
      <w:r w:rsidRPr="00E7647A">
        <w:rPr>
          <w:rFonts w:ascii="宋体" w:hAnsi="宋体" w:hint="eastAsia"/>
          <w:color w:val="000000" w:themeColor="text1"/>
          <w:spacing w:val="2"/>
          <w:sz w:val="24"/>
          <w:szCs w:val="24"/>
        </w:rPr>
        <w:t>《成人暴发性心肌炎诊断和治疗中国专家共识》</w:t>
      </w:r>
      <w:r>
        <w:rPr>
          <w:rFonts w:ascii="宋体" w:hAnsi="宋体" w:hint="eastAsia"/>
          <w:color w:val="000000" w:themeColor="text1"/>
          <w:spacing w:val="2"/>
          <w:sz w:val="24"/>
          <w:szCs w:val="24"/>
        </w:rPr>
        <w:t>的总结及推广应用。</w:t>
      </w:r>
      <w:r w:rsidRPr="00E7647A">
        <w:rPr>
          <w:rFonts w:ascii="宋体" w:hAnsi="宋体" w:hint="eastAsia"/>
          <w:color w:val="000000" w:themeColor="text1"/>
          <w:spacing w:val="2"/>
          <w:sz w:val="24"/>
          <w:szCs w:val="24"/>
        </w:rPr>
        <w:t>上述研究工作以本单位为依托单位开展相关技术的部分培训工作，推广和应用。在项目实施过程中，</w:t>
      </w:r>
      <w:r w:rsidRPr="001A45EF">
        <w:rPr>
          <w:rFonts w:ascii="宋体" w:hAnsi="宋体" w:hint="eastAsia"/>
          <w:color w:val="000000" w:themeColor="text1"/>
          <w:spacing w:val="2"/>
          <w:sz w:val="24"/>
          <w:szCs w:val="24"/>
        </w:rPr>
        <w:t>中国医学科学院</w:t>
      </w:r>
      <w:proofErr w:type="gramStart"/>
      <w:r w:rsidRPr="001A45EF">
        <w:rPr>
          <w:rFonts w:ascii="宋体" w:hAnsi="宋体" w:hint="eastAsia"/>
          <w:color w:val="000000" w:themeColor="text1"/>
          <w:spacing w:val="2"/>
          <w:sz w:val="24"/>
          <w:szCs w:val="24"/>
        </w:rPr>
        <w:t>阜</w:t>
      </w:r>
      <w:proofErr w:type="gramEnd"/>
      <w:r w:rsidRPr="001A45EF">
        <w:rPr>
          <w:rFonts w:ascii="宋体" w:hAnsi="宋体" w:hint="eastAsia"/>
          <w:color w:val="000000" w:themeColor="text1"/>
          <w:spacing w:val="2"/>
          <w:sz w:val="24"/>
          <w:szCs w:val="24"/>
        </w:rPr>
        <w:t>外心血管病医院</w:t>
      </w:r>
      <w:r w:rsidRPr="00E7647A">
        <w:rPr>
          <w:rFonts w:ascii="宋体" w:hAnsi="宋体" w:hint="eastAsia"/>
          <w:color w:val="000000" w:themeColor="text1"/>
          <w:spacing w:val="2"/>
          <w:sz w:val="24"/>
          <w:szCs w:val="24"/>
        </w:rPr>
        <w:t>予以技术及设备等条件的大力支持，并为本项目配备相关人员、资源和提供后勤保障。</w:t>
      </w:r>
      <w:r w:rsidRPr="001F4521">
        <w:rPr>
          <w:rFonts w:ascii="宋体" w:hAnsi="宋体" w:hint="eastAsia"/>
          <w:color w:val="000000" w:themeColor="text1"/>
          <w:spacing w:val="2"/>
          <w:sz w:val="24"/>
          <w:szCs w:val="24"/>
        </w:rPr>
        <w:t>项目骨干和相关研究人员团结协作，刻苦创新，取得了较好的研究成果，达到了预期目的。</w:t>
      </w:r>
      <w:r>
        <w:rPr>
          <w:rFonts w:ascii="宋体" w:hAnsi="宋体"/>
          <w:color w:val="000000" w:themeColor="text1"/>
          <w:spacing w:val="2"/>
          <w:sz w:val="24"/>
          <w:szCs w:val="24"/>
        </w:rPr>
        <w:t xml:space="preserve"> </w:t>
      </w:r>
    </w:p>
    <w:p w14:paraId="711DBBD2"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color w:val="000000" w:themeColor="text1"/>
          <w:spacing w:val="2"/>
          <w:sz w:val="24"/>
          <w:szCs w:val="24"/>
        </w:rPr>
        <w:t>3</w:t>
      </w:r>
      <w:r>
        <w:rPr>
          <w:rFonts w:ascii="宋体" w:hAnsi="宋体" w:hint="eastAsia"/>
          <w:color w:val="000000" w:themeColor="text1"/>
          <w:spacing w:val="2"/>
          <w:sz w:val="24"/>
          <w:szCs w:val="24"/>
        </w:rPr>
        <w:t>）</w:t>
      </w:r>
      <w:proofErr w:type="gramStart"/>
      <w:r w:rsidRPr="001A45EF">
        <w:rPr>
          <w:rFonts w:ascii="宋体" w:hAnsi="宋体" w:hint="eastAsia"/>
          <w:color w:val="000000" w:themeColor="text1"/>
          <w:spacing w:val="2"/>
          <w:sz w:val="24"/>
          <w:szCs w:val="24"/>
        </w:rPr>
        <w:t>阜</w:t>
      </w:r>
      <w:proofErr w:type="gramEnd"/>
      <w:r w:rsidRPr="001A45EF">
        <w:rPr>
          <w:rFonts w:ascii="宋体" w:hAnsi="宋体" w:hint="eastAsia"/>
          <w:color w:val="000000" w:themeColor="text1"/>
          <w:spacing w:val="2"/>
          <w:sz w:val="24"/>
          <w:szCs w:val="24"/>
        </w:rPr>
        <w:t>外</w:t>
      </w:r>
      <w:proofErr w:type="gramStart"/>
      <w:r w:rsidRPr="001A45EF">
        <w:rPr>
          <w:rFonts w:ascii="宋体" w:hAnsi="宋体" w:hint="eastAsia"/>
          <w:color w:val="000000" w:themeColor="text1"/>
          <w:spacing w:val="2"/>
          <w:sz w:val="24"/>
          <w:szCs w:val="24"/>
        </w:rPr>
        <w:t>华中心</w:t>
      </w:r>
      <w:proofErr w:type="gramEnd"/>
      <w:r w:rsidRPr="001A45EF">
        <w:rPr>
          <w:rFonts w:ascii="宋体" w:hAnsi="宋体" w:hint="eastAsia"/>
          <w:color w:val="000000" w:themeColor="text1"/>
          <w:spacing w:val="2"/>
          <w:sz w:val="24"/>
          <w:szCs w:val="24"/>
        </w:rPr>
        <w:t>血管病医院</w:t>
      </w:r>
      <w:r>
        <w:rPr>
          <w:rFonts w:ascii="宋体" w:hAnsi="宋体" w:hint="eastAsia"/>
          <w:color w:val="000000" w:themeColor="text1"/>
          <w:spacing w:val="2"/>
          <w:sz w:val="24"/>
          <w:szCs w:val="24"/>
        </w:rPr>
        <w:t>：</w:t>
      </w:r>
    </w:p>
    <w:p w14:paraId="1CBB5955"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参与</w:t>
      </w:r>
      <w:r w:rsidRPr="00E7647A">
        <w:rPr>
          <w:rFonts w:ascii="宋体" w:hAnsi="宋体" w:hint="eastAsia"/>
          <w:color w:val="000000" w:themeColor="text1"/>
          <w:spacing w:val="2"/>
          <w:sz w:val="24"/>
          <w:szCs w:val="24"/>
        </w:rPr>
        <w:t>《成人暴发性心肌炎诊断和治疗中国专家共识》</w:t>
      </w:r>
      <w:r>
        <w:rPr>
          <w:rFonts w:ascii="宋体" w:hAnsi="宋体" w:hint="eastAsia"/>
          <w:color w:val="000000" w:themeColor="text1"/>
          <w:spacing w:val="2"/>
          <w:sz w:val="24"/>
          <w:szCs w:val="24"/>
        </w:rPr>
        <w:t>的总结及推广应用。</w:t>
      </w:r>
      <w:r w:rsidRPr="00E7647A">
        <w:rPr>
          <w:rFonts w:ascii="宋体" w:hAnsi="宋体" w:hint="eastAsia"/>
          <w:color w:val="000000" w:themeColor="text1"/>
          <w:spacing w:val="2"/>
          <w:sz w:val="24"/>
          <w:szCs w:val="24"/>
        </w:rPr>
        <w:t>上述研究工作以本单位为依托单位开展相关技术的部分培训工作，推广和应用。在项目实施过程中，</w:t>
      </w:r>
      <w:proofErr w:type="gramStart"/>
      <w:r w:rsidRPr="001A45EF">
        <w:rPr>
          <w:rFonts w:ascii="宋体" w:hAnsi="宋体" w:hint="eastAsia"/>
          <w:color w:val="000000" w:themeColor="text1"/>
          <w:spacing w:val="2"/>
          <w:sz w:val="24"/>
          <w:szCs w:val="24"/>
        </w:rPr>
        <w:t>阜</w:t>
      </w:r>
      <w:proofErr w:type="gramEnd"/>
      <w:r w:rsidRPr="001A45EF">
        <w:rPr>
          <w:rFonts w:ascii="宋体" w:hAnsi="宋体" w:hint="eastAsia"/>
          <w:color w:val="000000" w:themeColor="text1"/>
          <w:spacing w:val="2"/>
          <w:sz w:val="24"/>
          <w:szCs w:val="24"/>
        </w:rPr>
        <w:t>外</w:t>
      </w:r>
      <w:proofErr w:type="gramStart"/>
      <w:r w:rsidRPr="001A45EF">
        <w:rPr>
          <w:rFonts w:ascii="宋体" w:hAnsi="宋体" w:hint="eastAsia"/>
          <w:color w:val="000000" w:themeColor="text1"/>
          <w:spacing w:val="2"/>
          <w:sz w:val="24"/>
          <w:szCs w:val="24"/>
        </w:rPr>
        <w:t>华中心</w:t>
      </w:r>
      <w:proofErr w:type="gramEnd"/>
      <w:r w:rsidRPr="001A45EF">
        <w:rPr>
          <w:rFonts w:ascii="宋体" w:hAnsi="宋体" w:hint="eastAsia"/>
          <w:color w:val="000000" w:themeColor="text1"/>
          <w:spacing w:val="2"/>
          <w:sz w:val="24"/>
          <w:szCs w:val="24"/>
        </w:rPr>
        <w:t>血管病医院</w:t>
      </w:r>
      <w:r w:rsidRPr="00E7647A">
        <w:rPr>
          <w:rFonts w:ascii="宋体" w:hAnsi="宋体" w:hint="eastAsia"/>
          <w:color w:val="000000" w:themeColor="text1"/>
          <w:spacing w:val="2"/>
          <w:sz w:val="24"/>
          <w:szCs w:val="24"/>
        </w:rPr>
        <w:t>予以技术及设备等条件的大力支持，并为本项目配备相关人员、资源和提供后勤保障。</w:t>
      </w:r>
      <w:r w:rsidRPr="001F4521">
        <w:rPr>
          <w:rFonts w:ascii="宋体" w:hAnsi="宋体" w:hint="eastAsia"/>
          <w:color w:val="000000" w:themeColor="text1"/>
          <w:spacing w:val="2"/>
          <w:sz w:val="24"/>
          <w:szCs w:val="24"/>
        </w:rPr>
        <w:t>项目骨干和相关研究人员团结协作，刻苦创新，取得了较好的研究成果，达到了预期目的。</w:t>
      </w:r>
    </w:p>
    <w:p w14:paraId="5A5ED709" w14:textId="77777777" w:rsidR="00A37F05"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4</w:t>
      </w:r>
      <w:r>
        <w:rPr>
          <w:rFonts w:ascii="宋体" w:hAnsi="宋体" w:hint="eastAsia"/>
          <w:color w:val="000000" w:themeColor="text1"/>
          <w:spacing w:val="2"/>
          <w:sz w:val="24"/>
          <w:szCs w:val="24"/>
        </w:rPr>
        <w:t>）</w:t>
      </w:r>
      <w:r w:rsidRPr="001A45EF">
        <w:rPr>
          <w:rFonts w:ascii="宋体" w:hAnsi="宋体" w:hint="eastAsia"/>
          <w:color w:val="000000" w:themeColor="text1"/>
          <w:spacing w:val="2"/>
          <w:sz w:val="24"/>
          <w:szCs w:val="24"/>
        </w:rPr>
        <w:t>北京协和医院</w:t>
      </w:r>
      <w:r>
        <w:rPr>
          <w:rFonts w:ascii="宋体" w:hAnsi="宋体" w:hint="eastAsia"/>
          <w:color w:val="000000" w:themeColor="text1"/>
          <w:spacing w:val="2"/>
          <w:sz w:val="24"/>
          <w:szCs w:val="24"/>
        </w:rPr>
        <w:t>：</w:t>
      </w:r>
    </w:p>
    <w:p w14:paraId="036C6737" w14:textId="77777777" w:rsidR="00A37F05" w:rsidRPr="00E54F0A" w:rsidRDefault="00A37F05" w:rsidP="00A37F05">
      <w:pPr>
        <w:snapToGrid w:val="0"/>
        <w:spacing w:line="360" w:lineRule="auto"/>
        <w:ind w:firstLineChars="200" w:firstLine="488"/>
        <w:rPr>
          <w:rFonts w:ascii="宋体" w:hAnsi="宋体"/>
          <w:color w:val="000000" w:themeColor="text1"/>
          <w:spacing w:val="2"/>
          <w:sz w:val="24"/>
          <w:szCs w:val="24"/>
        </w:rPr>
      </w:pPr>
      <w:r>
        <w:rPr>
          <w:rFonts w:ascii="宋体" w:hAnsi="宋体" w:hint="eastAsia"/>
          <w:color w:val="000000" w:themeColor="text1"/>
          <w:spacing w:val="2"/>
          <w:sz w:val="24"/>
          <w:szCs w:val="24"/>
        </w:rPr>
        <w:t>参与</w:t>
      </w:r>
      <w:r w:rsidRPr="00E7647A">
        <w:rPr>
          <w:rFonts w:ascii="宋体" w:hAnsi="宋体" w:hint="eastAsia"/>
          <w:color w:val="000000" w:themeColor="text1"/>
          <w:spacing w:val="2"/>
          <w:sz w:val="24"/>
          <w:szCs w:val="24"/>
        </w:rPr>
        <w:t>《成人暴发性心肌炎诊断和治疗中国专家共识》</w:t>
      </w:r>
      <w:r>
        <w:rPr>
          <w:rFonts w:ascii="宋体" w:hAnsi="宋体" w:hint="eastAsia"/>
          <w:color w:val="000000" w:themeColor="text1"/>
          <w:spacing w:val="2"/>
          <w:sz w:val="24"/>
          <w:szCs w:val="24"/>
        </w:rPr>
        <w:t>的推广应用。</w:t>
      </w:r>
      <w:r w:rsidRPr="00E7647A">
        <w:rPr>
          <w:rFonts w:ascii="宋体" w:hAnsi="宋体" w:hint="eastAsia"/>
          <w:color w:val="000000" w:themeColor="text1"/>
          <w:spacing w:val="2"/>
          <w:sz w:val="24"/>
          <w:szCs w:val="24"/>
        </w:rPr>
        <w:t>上述研究工作以本单位为依托单位开展相关技术的部分培训工作，推广和应用。在项目实施过程中，</w:t>
      </w:r>
      <w:r w:rsidRPr="001A45EF">
        <w:rPr>
          <w:rFonts w:ascii="宋体" w:hAnsi="宋体" w:hint="eastAsia"/>
          <w:color w:val="000000" w:themeColor="text1"/>
          <w:spacing w:val="2"/>
          <w:sz w:val="24"/>
          <w:szCs w:val="24"/>
        </w:rPr>
        <w:t>北京协和医院</w:t>
      </w:r>
      <w:r w:rsidRPr="00E7647A">
        <w:rPr>
          <w:rFonts w:ascii="宋体" w:hAnsi="宋体" w:hint="eastAsia"/>
          <w:color w:val="000000" w:themeColor="text1"/>
          <w:spacing w:val="2"/>
          <w:sz w:val="24"/>
          <w:szCs w:val="24"/>
        </w:rPr>
        <w:t>予以技术及设备等条件的大力支持，并为本项目配备相关人员、资源和提供后勤保障。</w:t>
      </w:r>
      <w:r w:rsidRPr="001F4521">
        <w:rPr>
          <w:rFonts w:ascii="宋体" w:hAnsi="宋体" w:hint="eastAsia"/>
          <w:color w:val="000000" w:themeColor="text1"/>
          <w:spacing w:val="2"/>
          <w:sz w:val="24"/>
          <w:szCs w:val="24"/>
        </w:rPr>
        <w:t>项目骨干和相关研究人员团结协作，刻苦创新，取得了较好的研究成果，达到了预期目的。</w:t>
      </w:r>
    </w:p>
    <w:p w14:paraId="4E14FF66" w14:textId="77777777" w:rsidR="00A37F05" w:rsidRPr="00A37F05" w:rsidRDefault="00A37F05" w:rsidP="00A37F05">
      <w:pPr>
        <w:snapToGrid w:val="0"/>
        <w:spacing w:line="360" w:lineRule="auto"/>
        <w:ind w:firstLineChars="200" w:firstLine="488"/>
        <w:rPr>
          <w:rFonts w:ascii="宋体" w:hAnsi="宋体" w:hint="eastAsia"/>
          <w:color w:val="000000" w:themeColor="text1"/>
          <w:spacing w:val="2"/>
          <w:sz w:val="24"/>
          <w:szCs w:val="24"/>
        </w:rPr>
      </w:pPr>
    </w:p>
    <w:p w14:paraId="21ADEF8A" w14:textId="77777777" w:rsidR="0089720A" w:rsidRPr="00A37F05" w:rsidRDefault="0089720A"/>
    <w:sectPr w:rsidR="0089720A" w:rsidRPr="00A37F05" w:rsidSect="00FA4BF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6B0C" w14:textId="77777777" w:rsidR="00651808" w:rsidRDefault="00651808" w:rsidP="004F63FD">
      <w:pPr>
        <w:spacing w:line="240" w:lineRule="auto"/>
      </w:pPr>
      <w:r>
        <w:separator/>
      </w:r>
    </w:p>
  </w:endnote>
  <w:endnote w:type="continuationSeparator" w:id="0">
    <w:p w14:paraId="1667CA5D" w14:textId="77777777" w:rsidR="00651808" w:rsidRDefault="00651808" w:rsidP="004F6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3ABC" w14:textId="77777777" w:rsidR="00651808" w:rsidRDefault="00651808" w:rsidP="004F63FD">
      <w:pPr>
        <w:spacing w:line="240" w:lineRule="auto"/>
      </w:pPr>
      <w:r>
        <w:separator/>
      </w:r>
    </w:p>
  </w:footnote>
  <w:footnote w:type="continuationSeparator" w:id="0">
    <w:p w14:paraId="7D3C7360" w14:textId="77777777" w:rsidR="00651808" w:rsidRDefault="00651808" w:rsidP="004F63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F9"/>
    <w:rsid w:val="000A62FA"/>
    <w:rsid w:val="00157A5F"/>
    <w:rsid w:val="00306C8B"/>
    <w:rsid w:val="0045342A"/>
    <w:rsid w:val="004F63FD"/>
    <w:rsid w:val="005556D2"/>
    <w:rsid w:val="00560EF3"/>
    <w:rsid w:val="005B6CA9"/>
    <w:rsid w:val="005D77EB"/>
    <w:rsid w:val="005E5925"/>
    <w:rsid w:val="00651808"/>
    <w:rsid w:val="00733601"/>
    <w:rsid w:val="00744FFC"/>
    <w:rsid w:val="0089720A"/>
    <w:rsid w:val="00A33039"/>
    <w:rsid w:val="00A37F05"/>
    <w:rsid w:val="00BC08E3"/>
    <w:rsid w:val="00C026F1"/>
    <w:rsid w:val="00C31A52"/>
    <w:rsid w:val="00D67414"/>
    <w:rsid w:val="00D73342"/>
    <w:rsid w:val="00E52272"/>
    <w:rsid w:val="00EE11FE"/>
    <w:rsid w:val="00FA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D684E"/>
  <w15:chartTrackingRefBased/>
  <w15:docId w15:val="{5BFEBB15-DE35-4B8C-B304-5FF7443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BF9"/>
    <w:pPr>
      <w:spacing w:line="560" w:lineRule="exact"/>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A4BF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3F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4F63FD"/>
    <w:rPr>
      <w:rFonts w:ascii="Times New Roman" w:eastAsia="仿宋_GB2312" w:hAnsi="Times New Roman"/>
      <w:sz w:val="18"/>
      <w:szCs w:val="18"/>
    </w:rPr>
  </w:style>
  <w:style w:type="paragraph" w:styleId="a6">
    <w:name w:val="footer"/>
    <w:basedOn w:val="a"/>
    <w:link w:val="a7"/>
    <w:uiPriority w:val="99"/>
    <w:unhideWhenUsed/>
    <w:rsid w:val="004F63FD"/>
    <w:pPr>
      <w:tabs>
        <w:tab w:val="center" w:pos="4153"/>
        <w:tab w:val="right" w:pos="8306"/>
      </w:tabs>
      <w:snapToGrid w:val="0"/>
      <w:spacing w:line="240" w:lineRule="atLeast"/>
    </w:pPr>
    <w:rPr>
      <w:sz w:val="18"/>
      <w:szCs w:val="18"/>
    </w:rPr>
  </w:style>
  <w:style w:type="character" w:customStyle="1" w:styleId="a7">
    <w:name w:val="页脚 字符"/>
    <w:basedOn w:val="a0"/>
    <w:link w:val="a6"/>
    <w:uiPriority w:val="99"/>
    <w:rsid w:val="004F63FD"/>
    <w:rPr>
      <w:rFonts w:ascii="Times New Roman" w:eastAsia="仿宋_GB2312" w:hAnsi="Times New Roman"/>
      <w:sz w:val="18"/>
      <w:szCs w:val="18"/>
    </w:rPr>
  </w:style>
  <w:style w:type="paragraph" w:styleId="a8">
    <w:name w:val="Plain Text"/>
    <w:basedOn w:val="a"/>
    <w:link w:val="a9"/>
    <w:rsid w:val="004F63FD"/>
    <w:pPr>
      <w:widowControl w:val="0"/>
      <w:spacing w:line="360" w:lineRule="auto"/>
      <w:ind w:firstLineChars="200" w:firstLine="480"/>
      <w:jc w:val="both"/>
    </w:pPr>
    <w:rPr>
      <w:rFonts w:ascii="仿宋_GB2312" w:eastAsia="宋体" w:cs="Times New Roman"/>
      <w:sz w:val="24"/>
      <w:szCs w:val="20"/>
    </w:rPr>
  </w:style>
  <w:style w:type="character" w:customStyle="1" w:styleId="a9">
    <w:name w:val="纯文本 字符"/>
    <w:basedOn w:val="a0"/>
    <w:link w:val="a8"/>
    <w:rsid w:val="004F63FD"/>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文 铮</cp:lastModifiedBy>
  <cp:revision>9</cp:revision>
  <dcterms:created xsi:type="dcterms:W3CDTF">2022-08-26T00:19:00Z</dcterms:created>
  <dcterms:modified xsi:type="dcterms:W3CDTF">2022-08-27T09:54:00Z</dcterms:modified>
</cp:coreProperties>
</file>