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经审计的2023年度或2024年度财务报告或其基本户开户银行出具的资信证明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依法缴纳税收和社会保障资金的证明材料（2024年01月以来近期任意三个月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是否是2024年01月以来近期任意三个月，是（）否（）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F1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8D8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2A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特定资格条件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7D983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供应</w:t>
            </w:r>
            <w:r>
              <w:rPr>
                <w:rFonts w:hint="eastAsia"/>
                <w:sz w:val="21"/>
                <w:szCs w:val="21"/>
              </w:rPr>
              <w:t>商应具有《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危险化学品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/>
                <w:sz w:val="21"/>
                <w:szCs w:val="21"/>
              </w:rPr>
              <w:t>许可证》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许可范围包括液氮</w:t>
            </w:r>
            <w:r>
              <w:rPr>
                <w:rFonts w:hint="eastAsia"/>
                <w:sz w:val="21"/>
                <w:szCs w:val="21"/>
                <w:lang w:eastAsia="zh-CN"/>
              </w:rPr>
              <w:t>），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生产企业应具有</w:t>
            </w: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/>
                <w:sz w:val="21"/>
                <w:szCs w:val="21"/>
              </w:rPr>
              <w:t>生产许可证》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许可范围包括液氮</w:t>
            </w:r>
            <w:r>
              <w:rPr>
                <w:rFonts w:hint="eastAsia"/>
                <w:sz w:val="21"/>
                <w:szCs w:val="21"/>
                <w:lang w:eastAsia="zh-CN"/>
              </w:rPr>
              <w:t>），提供液氮运输公司的《道路危险货物运输许可证》，并提供危化品运输车辆证照，人员具备操作资质</w:t>
            </w:r>
            <w:r>
              <w:rPr>
                <w:rFonts w:hint="eastAsia"/>
                <w:sz w:val="21"/>
                <w:szCs w:val="21"/>
              </w:rPr>
              <w:t>《道路危险货物运输许可证》或委托具备运输资质的运输公司；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6E4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供应</w:t>
            </w:r>
            <w:r>
              <w:rPr>
                <w:rFonts w:hint="eastAsia"/>
                <w:sz w:val="21"/>
                <w:szCs w:val="21"/>
              </w:rPr>
              <w:t>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/>
                <w:sz w:val="21"/>
                <w:szCs w:val="21"/>
              </w:rPr>
              <w:t>《危险化学品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/>
                <w:sz w:val="21"/>
                <w:szCs w:val="21"/>
              </w:rPr>
              <w:t>许可证》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许可范围包括液氮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：是（）否（）</w:t>
            </w:r>
          </w:p>
          <w:p w14:paraId="16D7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生产企业应具有</w:t>
            </w: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/>
                <w:sz w:val="21"/>
                <w:szCs w:val="21"/>
              </w:rPr>
              <w:t>生产许可证》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许可范围包括液氮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：是（）否（）</w:t>
            </w:r>
          </w:p>
          <w:p w14:paraId="0FBFE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液氮运输公司的《道路危险货物运输许可证》，并提供危化品运输车辆证照，人员具备操作资质</w:t>
            </w:r>
            <w:r>
              <w:rPr>
                <w:rFonts w:hint="eastAsia"/>
                <w:sz w:val="21"/>
                <w:szCs w:val="21"/>
              </w:rPr>
              <w:t>《道路危险货物运输许可证》或委托具备运输资质的运输公司：是（）否（）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24074D30"/>
    <w:rsid w:val="342D536E"/>
    <w:rsid w:val="3C7B7A0B"/>
    <w:rsid w:val="56153EF4"/>
    <w:rsid w:val="58F7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824</Words>
  <Characters>876</Characters>
  <Lines>68</Lines>
  <Paragraphs>107</Paragraphs>
  <TotalTime>1</TotalTime>
  <ScaleCrop>false</ScaleCrop>
  <LinksUpToDate>false</LinksUpToDate>
  <CharactersWithSpaces>894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2025-04-18T01:49:23Z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