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7D983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供应商应具有生产企业（制造商）须具有有效的《食品生产许可证》和《食品经营许可证》，代理商须具有生产企业（制造商）授权书且提供生产企业的有效的《食品生产许可证》和《食品经营许可证》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6D7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是否属于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生产企业（制造商）</w:t>
            </w:r>
            <w:r>
              <w:rPr>
                <w:rFonts w:hint="eastAsia"/>
                <w:sz w:val="21"/>
                <w:szCs w:val="21"/>
              </w:rPr>
              <w:t>：是（）否（）</w:t>
            </w:r>
          </w:p>
          <w:p w14:paraId="63FF8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《食品生产许可证》和《食品经营许可证》</w:t>
            </w:r>
            <w:r>
              <w:rPr>
                <w:rFonts w:hint="eastAsia"/>
                <w:sz w:val="21"/>
                <w:szCs w:val="21"/>
              </w:rPr>
              <w:t>：是（）否（）</w:t>
            </w:r>
          </w:p>
          <w:p w14:paraId="3462F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  <w:p w14:paraId="6F750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属于代理商</w:t>
            </w:r>
            <w:r>
              <w:rPr>
                <w:rFonts w:hint="eastAsia"/>
                <w:sz w:val="21"/>
                <w:szCs w:val="21"/>
              </w:rPr>
              <w:t>：是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（）否（）</w:t>
            </w:r>
          </w:p>
          <w:p w14:paraId="7A09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是否提供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生产企业（制造商）授权书</w:t>
            </w:r>
            <w:r>
              <w:rPr>
                <w:rFonts w:hint="eastAsia"/>
                <w:sz w:val="21"/>
                <w:szCs w:val="21"/>
              </w:rPr>
              <w:t>：是（）否（）</w:t>
            </w:r>
          </w:p>
          <w:p w14:paraId="0FBFE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提供生产企业的有效的《食品生产许可证》和《食品经营许可证》</w:t>
            </w:r>
            <w:r>
              <w:rPr>
                <w:rFonts w:hint="eastAsia"/>
                <w:sz w:val="21"/>
                <w:szCs w:val="21"/>
              </w:rPr>
              <w:t>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拟投产品/品牌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ECD2109"/>
    <w:rsid w:val="398B1110"/>
    <w:rsid w:val="3C7B7A0B"/>
    <w:rsid w:val="486C69D7"/>
    <w:rsid w:val="4CE356B2"/>
    <w:rsid w:val="58F71D37"/>
    <w:rsid w:val="5F14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815</Words>
  <Characters>864</Characters>
  <Lines>68</Lines>
  <Paragraphs>107</Paragraphs>
  <TotalTime>2</TotalTime>
  <ScaleCrop>false</ScaleCrop>
  <LinksUpToDate>false</LinksUpToDate>
  <CharactersWithSpaces>882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2025-06-05T03:05:36Z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