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610CB83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（1）供应商营业执照经营范围须包含医疗器械销售；</w:t>
            </w:r>
          </w:p>
          <w:p w14:paraId="1953DBAC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（2）投标产品纳入医疗器械管理的，提供供应商的医疗器械经营许可证或医疗器械经营备案凭证；</w:t>
            </w:r>
          </w:p>
          <w:p w14:paraId="5648069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（3）投标产品纳入医疗器械管理的，提供投标产品的医疗器械注册证或医疗器械备案凭证；</w:t>
            </w:r>
          </w:p>
          <w:p w14:paraId="03AEB87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4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2C7567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供应商营业执照经营范围是否包含医疗器械销售：</w:t>
            </w:r>
            <w:r>
              <w:rPr>
                <w:rFonts w:hint="eastAsia"/>
                <w:sz w:val="21"/>
                <w:szCs w:val="21"/>
                <w:highlight w:val="none"/>
              </w:rPr>
              <w:t>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hint="eastAsia"/>
                <w:sz w:val="21"/>
                <w:szCs w:val="21"/>
                <w:highlight w:val="none"/>
              </w:rPr>
              <w:t>注册证或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hint="eastAsia"/>
                <w:sz w:val="21"/>
                <w:szCs w:val="21"/>
                <w:highlight w:val="none"/>
              </w:rPr>
              <w:t>备案凭证：是（）否（）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0EA1F2FE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产品是否国产产品：是（）否（）</w:t>
            </w:r>
          </w:p>
          <w:p w14:paraId="77AA4F6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厂家资质是否满足：是（）否（）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/规格型号、注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册证号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82F5C0B"/>
    <w:rsid w:val="0D97702A"/>
    <w:rsid w:val="0E8611C8"/>
    <w:rsid w:val="3C414902"/>
    <w:rsid w:val="3C7B7A0B"/>
    <w:rsid w:val="58F71D37"/>
    <w:rsid w:val="672F01FE"/>
    <w:rsid w:val="72241434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696</Characters>
  <Lines>68</Lines>
  <Paragraphs>107</Paragraphs>
  <TotalTime>0</TotalTime>
  <ScaleCrop>false</ScaleCrop>
  <LinksUpToDate>false</LinksUpToDate>
  <CharactersWithSpaces>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2025-09-01T07:21:58Z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