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69125">
      <w:pPr>
        <w:spacing w:before="104" w:line="218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5"/>
          <w:sz w:val="32"/>
          <w:szCs w:val="32"/>
        </w:rPr>
        <w:t>阜外华中心血管病医院</w:t>
      </w:r>
    </w:p>
    <w:p w14:paraId="62881F2A">
      <w:pPr>
        <w:spacing w:before="262" w:line="219" w:lineRule="auto"/>
        <w:ind w:left="0" w:leftChars="0" w:firstLine="0" w:firstLineChars="0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2"/>
          <w:sz w:val="32"/>
          <w:szCs w:val="32"/>
        </w:rPr>
        <w:t>全自动免疫组化染色机招标技术要求</w:t>
      </w:r>
    </w:p>
    <w:tbl>
      <w:tblPr>
        <w:tblStyle w:val="5"/>
        <w:tblW w:w="102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8471"/>
        <w:gridCol w:w="1"/>
        <w:gridCol w:w="864"/>
        <w:gridCol w:w="9"/>
      </w:tblGrid>
      <w:tr w14:paraId="34269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4" w:type="dxa"/>
            <w:vAlign w:val="center"/>
          </w:tcPr>
          <w:p w14:paraId="3567B743">
            <w:pPr>
              <w:pStyle w:val="4"/>
              <w:spacing w:before="122" w:line="242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★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一</w:t>
            </w:r>
          </w:p>
        </w:tc>
        <w:tc>
          <w:tcPr>
            <w:tcW w:w="8471" w:type="dxa"/>
            <w:vAlign w:val="top"/>
          </w:tcPr>
          <w:p w14:paraId="3D4BBF88">
            <w:pPr>
              <w:pStyle w:val="4"/>
              <w:spacing w:before="104" w:line="221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总体要求</w:t>
            </w:r>
          </w:p>
        </w:tc>
        <w:tc>
          <w:tcPr>
            <w:tcW w:w="874" w:type="dxa"/>
            <w:gridSpan w:val="3"/>
            <w:vAlign w:val="center"/>
          </w:tcPr>
          <w:p w14:paraId="576098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C383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924" w:type="dxa"/>
            <w:vAlign w:val="center"/>
          </w:tcPr>
          <w:p w14:paraId="6BA7C042">
            <w:pPr>
              <w:pStyle w:val="4"/>
              <w:spacing w:before="138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71" w:type="dxa"/>
            <w:vAlign w:val="top"/>
          </w:tcPr>
          <w:p w14:paraId="44A84C69">
            <w:pPr>
              <w:pStyle w:val="4"/>
              <w:spacing w:before="116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满足临床科室和安装场地要求，凡涉及设备安装及施工由中标方负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责，提供交钥匙工程</w:t>
            </w:r>
          </w:p>
        </w:tc>
        <w:tc>
          <w:tcPr>
            <w:tcW w:w="874" w:type="dxa"/>
            <w:gridSpan w:val="3"/>
            <w:vAlign w:val="center"/>
          </w:tcPr>
          <w:p w14:paraId="0E9EC61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4D8B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  <w:jc w:val="center"/>
        </w:trPr>
        <w:tc>
          <w:tcPr>
            <w:tcW w:w="924" w:type="dxa"/>
            <w:vAlign w:val="center"/>
          </w:tcPr>
          <w:p w14:paraId="2EC7885E">
            <w:pPr>
              <w:pStyle w:val="4"/>
              <w:spacing w:before="65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1" w:type="dxa"/>
            <w:vAlign w:val="top"/>
          </w:tcPr>
          <w:p w14:paraId="6D6A408B">
            <w:pPr>
              <w:pStyle w:val="4"/>
              <w:spacing w:before="26" w:line="252" w:lineRule="auto"/>
              <w:ind w:left="110" w:right="148" w:hanging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1)提供产品有效的医疗器械注册证或备案凭证。并提供具有法律法规效力的证明材料，不限于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所投产品的注册或委托检验报告、医疗器械产品技术要求、使用说明书或公开的彩页。</w:t>
            </w:r>
          </w:p>
          <w:p w14:paraId="21BA2154">
            <w:pPr>
              <w:pStyle w:val="4"/>
              <w:spacing w:before="84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2)进口产品需提供中英文对照的原版技术白皮书书、产品授权书。</w:t>
            </w:r>
          </w:p>
          <w:p w14:paraId="4257378C">
            <w:pPr>
              <w:pStyle w:val="4"/>
              <w:spacing w:before="94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3)投标人需具有有效的医疗器械经营许可证或备案凭证。</w:t>
            </w:r>
          </w:p>
        </w:tc>
        <w:tc>
          <w:tcPr>
            <w:tcW w:w="874" w:type="dxa"/>
            <w:gridSpan w:val="3"/>
            <w:vAlign w:val="center"/>
          </w:tcPr>
          <w:p w14:paraId="1B12CE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8ACFC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06837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24" w:type="dxa"/>
            <w:vAlign w:val="center"/>
          </w:tcPr>
          <w:p w14:paraId="22E694AF">
            <w:pPr>
              <w:pStyle w:val="4"/>
              <w:spacing w:before="238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1" w:type="dxa"/>
            <w:vAlign w:val="top"/>
          </w:tcPr>
          <w:p w14:paraId="7A008EE3">
            <w:pPr>
              <w:pStyle w:val="4"/>
              <w:spacing w:before="27" w:line="273" w:lineRule="auto"/>
              <w:ind w:left="110" w:right="15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仪器配备软件使用最新版本且终身免费升级，端口免费开放，能与我院各信息系统无缝对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接。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成交价包含LIS/HIS等医院系统接口费</w:t>
            </w:r>
          </w:p>
        </w:tc>
        <w:tc>
          <w:tcPr>
            <w:tcW w:w="874" w:type="dxa"/>
            <w:gridSpan w:val="3"/>
            <w:vAlign w:val="center"/>
          </w:tcPr>
          <w:p w14:paraId="20EF56B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85B7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24" w:type="dxa"/>
            <w:vAlign w:val="center"/>
          </w:tcPr>
          <w:p w14:paraId="5CCB6647">
            <w:pPr>
              <w:pStyle w:val="4"/>
              <w:spacing w:before="150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1" w:type="dxa"/>
            <w:vAlign w:val="top"/>
          </w:tcPr>
          <w:p w14:paraId="71F40F51">
            <w:pPr>
              <w:pStyle w:val="4"/>
              <w:spacing w:before="129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不得另外随机配置需要使用专用耗材或试剂的设备</w:t>
            </w:r>
          </w:p>
        </w:tc>
        <w:tc>
          <w:tcPr>
            <w:tcW w:w="874" w:type="dxa"/>
            <w:gridSpan w:val="3"/>
            <w:vAlign w:val="center"/>
          </w:tcPr>
          <w:p w14:paraId="6771220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46EE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924" w:type="dxa"/>
            <w:vAlign w:val="center"/>
          </w:tcPr>
          <w:p w14:paraId="09D78752">
            <w:pPr>
              <w:pStyle w:val="4"/>
              <w:spacing w:before="24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1" w:type="dxa"/>
            <w:vAlign w:val="top"/>
          </w:tcPr>
          <w:p w14:paraId="33F5C64C">
            <w:pPr>
              <w:pStyle w:val="4"/>
              <w:spacing w:before="50" w:line="272" w:lineRule="auto"/>
              <w:ind w:left="110" w:right="1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所有项目必须满足现今主流设备的需求，并能根据实际情况以及用户的要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求进行及时做出硬件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上的调整</w:t>
            </w:r>
          </w:p>
        </w:tc>
        <w:tc>
          <w:tcPr>
            <w:tcW w:w="874" w:type="dxa"/>
            <w:gridSpan w:val="3"/>
            <w:vAlign w:val="center"/>
          </w:tcPr>
          <w:p w14:paraId="4E089E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4883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24" w:type="dxa"/>
            <w:vAlign w:val="center"/>
          </w:tcPr>
          <w:p w14:paraId="16A4E22A">
            <w:pPr>
              <w:pStyle w:val="4"/>
              <w:spacing w:before="239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1" w:type="dxa"/>
            <w:vAlign w:val="top"/>
          </w:tcPr>
          <w:p w14:paraId="2217768C">
            <w:pPr>
              <w:pStyle w:val="4"/>
              <w:spacing w:before="18" w:line="277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提供设备配套所需试剂、耗材的医疗器械注册证或备案凭证，及长期供应价格(含名称、品牌、</w:t>
            </w: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规格型号、单价、每人份价格)</w:t>
            </w:r>
          </w:p>
        </w:tc>
        <w:tc>
          <w:tcPr>
            <w:tcW w:w="874" w:type="dxa"/>
            <w:gridSpan w:val="3"/>
            <w:vAlign w:val="center"/>
          </w:tcPr>
          <w:p w14:paraId="5796C1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124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4" w:type="dxa"/>
            <w:vAlign w:val="center"/>
          </w:tcPr>
          <w:p w14:paraId="67E0D167">
            <w:pPr>
              <w:pStyle w:val="4"/>
              <w:spacing w:before="18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1" w:type="dxa"/>
            <w:vAlign w:val="top"/>
          </w:tcPr>
          <w:p w14:paraId="784ACF86">
            <w:pPr>
              <w:pStyle w:val="4"/>
              <w:spacing w:before="161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数量：1台</w:t>
            </w:r>
          </w:p>
        </w:tc>
        <w:tc>
          <w:tcPr>
            <w:tcW w:w="874" w:type="dxa"/>
            <w:gridSpan w:val="3"/>
            <w:vAlign w:val="center"/>
          </w:tcPr>
          <w:p w14:paraId="293E398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31B3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924" w:type="dxa"/>
            <w:vAlign w:val="center"/>
          </w:tcPr>
          <w:p w14:paraId="2FBAEF9F">
            <w:pPr>
              <w:pStyle w:val="4"/>
              <w:spacing w:before="158" w:line="178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8471" w:type="dxa"/>
            <w:vAlign w:val="top"/>
          </w:tcPr>
          <w:p w14:paraId="41BB764B">
            <w:pPr>
              <w:pStyle w:val="4"/>
              <w:spacing w:before="101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技</w:t>
            </w:r>
            <w:r>
              <w:rPr>
                <w:rFonts w:hint="eastAsia"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术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要</w:t>
            </w:r>
            <w:r>
              <w:rPr>
                <w:rFonts w:hint="eastAsia"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求</w:t>
            </w:r>
          </w:p>
        </w:tc>
        <w:tc>
          <w:tcPr>
            <w:tcW w:w="874" w:type="dxa"/>
            <w:gridSpan w:val="3"/>
            <w:vAlign w:val="center"/>
          </w:tcPr>
          <w:p w14:paraId="5BF14C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E89C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3E2C0ED5">
            <w:pPr>
              <w:pStyle w:val="4"/>
              <w:spacing w:before="171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471" w:type="dxa"/>
            <w:vAlign w:val="top"/>
          </w:tcPr>
          <w:p w14:paraId="30831BA7">
            <w:pPr>
              <w:pStyle w:val="4"/>
              <w:spacing w:before="151" w:line="220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设备用途：用于全自动免疫组织化学染色</w:t>
            </w:r>
          </w:p>
        </w:tc>
        <w:tc>
          <w:tcPr>
            <w:tcW w:w="874" w:type="dxa"/>
            <w:gridSpan w:val="3"/>
            <w:vAlign w:val="center"/>
          </w:tcPr>
          <w:p w14:paraId="65518E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69900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924" w:type="dxa"/>
            <w:vAlign w:val="center"/>
          </w:tcPr>
          <w:p w14:paraId="6D0AB163">
            <w:pPr>
              <w:pStyle w:val="4"/>
              <w:spacing w:before="282" w:line="24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1" w:type="dxa"/>
            <w:vAlign w:val="top"/>
          </w:tcPr>
          <w:p w14:paraId="3B3224B1">
            <w:pPr>
              <w:pStyle w:val="4"/>
              <w:spacing w:before="92" w:line="285" w:lineRule="auto"/>
              <w:ind w:left="110" w:right="129" w:firstLine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设备要求：可完成从烤片、脱蜡、抗原修复、阻断、标记一抗、标记二抗、显色、复染所有步</w:t>
            </w: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骤，无需人工干预</w:t>
            </w:r>
          </w:p>
        </w:tc>
        <w:tc>
          <w:tcPr>
            <w:tcW w:w="874" w:type="dxa"/>
            <w:gridSpan w:val="3"/>
            <w:vAlign w:val="center"/>
          </w:tcPr>
          <w:p w14:paraId="18133B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9963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31A16519">
            <w:pPr>
              <w:pStyle w:val="4"/>
              <w:spacing w:before="171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1" w:type="dxa"/>
            <w:vAlign w:val="top"/>
          </w:tcPr>
          <w:p w14:paraId="51036539">
            <w:pPr>
              <w:pStyle w:val="4"/>
              <w:spacing w:before="151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具备试剂液面监测系统，运行前和运行中追踪并监控试剂使用情况，避免试剂漏加</w:t>
            </w:r>
          </w:p>
        </w:tc>
        <w:tc>
          <w:tcPr>
            <w:tcW w:w="874" w:type="dxa"/>
            <w:gridSpan w:val="3"/>
            <w:vAlign w:val="center"/>
          </w:tcPr>
          <w:p w14:paraId="2C035EF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1C7FF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924" w:type="dxa"/>
            <w:vAlign w:val="center"/>
          </w:tcPr>
          <w:p w14:paraId="26D63DCC">
            <w:pPr>
              <w:pStyle w:val="4"/>
              <w:spacing w:before="17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#4</w:t>
            </w:r>
          </w:p>
        </w:tc>
        <w:tc>
          <w:tcPr>
            <w:tcW w:w="8471" w:type="dxa"/>
            <w:vAlign w:val="top"/>
          </w:tcPr>
          <w:p w14:paraId="422A0472">
            <w:pPr>
              <w:pStyle w:val="4"/>
              <w:spacing w:before="153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每次加载≥60张切片，免疫组化从烤片到复染的全流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程染色时间≤4小时</w:t>
            </w:r>
          </w:p>
        </w:tc>
        <w:tc>
          <w:tcPr>
            <w:tcW w:w="874" w:type="dxa"/>
            <w:gridSpan w:val="3"/>
            <w:vAlign w:val="center"/>
          </w:tcPr>
          <w:p w14:paraId="3BF9E4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669A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924" w:type="dxa"/>
            <w:vAlign w:val="center"/>
          </w:tcPr>
          <w:p w14:paraId="3723BA74">
            <w:pPr>
              <w:pStyle w:val="4"/>
              <w:spacing w:before="6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1" w:type="dxa"/>
            <w:vAlign w:val="top"/>
          </w:tcPr>
          <w:p w14:paraId="2448CEA6">
            <w:pPr>
              <w:pStyle w:val="4"/>
              <w:spacing w:before="142" w:line="288" w:lineRule="auto"/>
              <w:ind w:left="110" w:right="1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试剂滴加方式：侧面滴加，减少对组织切片的伤害，保护组织不脱片、不干片，保证试剂均匀</w:t>
            </w:r>
            <w:r>
              <w:rPr>
                <w:rFonts w:hint="eastAsia" w:ascii="宋体" w:hAnsi="宋体" w:eastAsia="宋体" w:cs="宋体"/>
                <w:spacing w:val="18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覆盖组织切片，减少对玻片的要求，适用不同实验室来源的样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本和穿刺组织等小样本</w:t>
            </w:r>
          </w:p>
        </w:tc>
        <w:tc>
          <w:tcPr>
            <w:tcW w:w="874" w:type="dxa"/>
            <w:gridSpan w:val="3"/>
            <w:vAlign w:val="center"/>
          </w:tcPr>
          <w:p w14:paraId="2863A3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30422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4" w:type="dxa"/>
            <w:vAlign w:val="center"/>
          </w:tcPr>
          <w:p w14:paraId="2606E83F">
            <w:pPr>
              <w:pStyle w:val="4"/>
              <w:spacing w:before="18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1" w:type="dxa"/>
            <w:vAlign w:val="top"/>
          </w:tcPr>
          <w:p w14:paraId="0C3E70DB">
            <w:pPr>
              <w:pStyle w:val="4"/>
              <w:spacing w:before="163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提供机载即用型DAB、快红二抗及并行双染二抗检测功能</w:t>
            </w:r>
          </w:p>
        </w:tc>
        <w:tc>
          <w:tcPr>
            <w:tcW w:w="874" w:type="dxa"/>
            <w:gridSpan w:val="3"/>
            <w:vAlign w:val="center"/>
          </w:tcPr>
          <w:p w14:paraId="3CDD662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01FDF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924" w:type="dxa"/>
            <w:vAlign w:val="center"/>
          </w:tcPr>
          <w:p w14:paraId="4B2F1355">
            <w:pPr>
              <w:pStyle w:val="4"/>
              <w:spacing w:before="173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1" w:type="dxa"/>
            <w:vAlign w:val="top"/>
          </w:tcPr>
          <w:p w14:paraId="791D617A">
            <w:pPr>
              <w:pStyle w:val="4"/>
              <w:spacing w:before="154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环保设计：专用管道收集，分开收集有害废液和无害废液</w:t>
            </w:r>
          </w:p>
        </w:tc>
        <w:tc>
          <w:tcPr>
            <w:tcW w:w="874" w:type="dxa"/>
            <w:gridSpan w:val="3"/>
            <w:vAlign w:val="center"/>
          </w:tcPr>
          <w:p w14:paraId="5FD7DD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7A06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24" w:type="dxa"/>
            <w:vAlign w:val="center"/>
          </w:tcPr>
          <w:p w14:paraId="5FEDC83D">
            <w:pPr>
              <w:pStyle w:val="4"/>
              <w:spacing w:before="254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471" w:type="dxa"/>
            <w:vAlign w:val="top"/>
          </w:tcPr>
          <w:p w14:paraId="68DBE752">
            <w:pPr>
              <w:pStyle w:val="4"/>
              <w:spacing w:before="85" w:line="260" w:lineRule="auto"/>
              <w:ind w:left="110" w:right="15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操作软件系统：具备延时运行功能，可过夜运行，操作系统及控制软件均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为全中文界面，并可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连接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LIS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HIS</w:t>
            </w:r>
            <w:r>
              <w:rPr>
                <w:rFonts w:hint="eastAsia" w:ascii="宋体" w:hAnsi="宋体" w:eastAsia="宋体" w:cs="宋体"/>
                <w:spacing w:val="16"/>
                <w:sz w:val="24"/>
                <w:szCs w:val="24"/>
              </w:rPr>
              <w:t>系统；</w:t>
            </w:r>
          </w:p>
        </w:tc>
        <w:tc>
          <w:tcPr>
            <w:tcW w:w="874" w:type="dxa"/>
            <w:gridSpan w:val="3"/>
            <w:vAlign w:val="center"/>
          </w:tcPr>
          <w:p w14:paraId="7EF395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545E0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24" w:type="dxa"/>
            <w:vAlign w:val="center"/>
          </w:tcPr>
          <w:p w14:paraId="723AA39D">
            <w:pPr>
              <w:pStyle w:val="4"/>
              <w:spacing w:before="285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8471" w:type="dxa"/>
            <w:vAlign w:val="top"/>
          </w:tcPr>
          <w:p w14:paraId="52C3B6A0">
            <w:pPr>
              <w:pStyle w:val="4"/>
              <w:spacing w:before="105" w:line="274" w:lineRule="auto"/>
              <w:ind w:left="110" w:right="268" w:hanging="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标签打印及识别系统：含OCR识别系统；可打印并识别条形码标签、二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维码和文字标签；可通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过LIS编辑打印标签。</w:t>
            </w:r>
          </w:p>
        </w:tc>
        <w:tc>
          <w:tcPr>
            <w:tcW w:w="874" w:type="dxa"/>
            <w:gridSpan w:val="3"/>
            <w:vAlign w:val="center"/>
          </w:tcPr>
          <w:p w14:paraId="168DBBD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具备</w:t>
            </w:r>
          </w:p>
        </w:tc>
      </w:tr>
      <w:tr w14:paraId="46A8AF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924" w:type="dxa"/>
            <w:vAlign w:val="center"/>
          </w:tcPr>
          <w:p w14:paraId="535AA9C6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10</w:t>
            </w:r>
          </w:p>
        </w:tc>
        <w:tc>
          <w:tcPr>
            <w:tcW w:w="8471" w:type="dxa"/>
            <w:vAlign w:val="top"/>
          </w:tcPr>
          <w:p w14:paraId="7C126175">
            <w:pPr>
              <w:pStyle w:val="4"/>
              <w:spacing w:before="135" w:line="288" w:lineRule="auto"/>
              <w:ind w:left="110" w:right="1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数据库：染色过程全记录，对所有玻片进行全程追踪并报告，包括玻片运行事件，玻片的自身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信息等，可随时调出玻片所有信息。</w:t>
            </w:r>
          </w:p>
        </w:tc>
        <w:tc>
          <w:tcPr>
            <w:tcW w:w="874" w:type="dxa"/>
            <w:gridSpan w:val="3"/>
            <w:vAlign w:val="center"/>
          </w:tcPr>
          <w:p w14:paraId="36229D85">
            <w:pPr>
              <w:pStyle w:val="4"/>
              <w:spacing w:before="29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A225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924" w:type="dxa"/>
            <w:vAlign w:val="center"/>
          </w:tcPr>
          <w:p w14:paraId="414D6ED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11</w:t>
            </w:r>
          </w:p>
        </w:tc>
        <w:tc>
          <w:tcPr>
            <w:tcW w:w="8471" w:type="dxa"/>
            <w:vAlign w:val="top"/>
          </w:tcPr>
          <w:p w14:paraId="76112F6A">
            <w:pPr>
              <w:pStyle w:val="4"/>
              <w:spacing w:before="186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提供UPS电源，支持设备正常运行时间≥30分钟</w:t>
            </w:r>
          </w:p>
        </w:tc>
        <w:tc>
          <w:tcPr>
            <w:tcW w:w="874" w:type="dxa"/>
            <w:gridSpan w:val="3"/>
            <w:vAlign w:val="center"/>
          </w:tcPr>
          <w:p w14:paraId="5843FA41">
            <w:pPr>
              <w:pStyle w:val="4"/>
              <w:spacing w:before="188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99BD6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924" w:type="dxa"/>
            <w:vAlign w:val="center"/>
          </w:tcPr>
          <w:p w14:paraId="3D4FB08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12</w:t>
            </w:r>
          </w:p>
        </w:tc>
        <w:tc>
          <w:tcPr>
            <w:tcW w:w="8471" w:type="dxa"/>
            <w:vAlign w:val="top"/>
          </w:tcPr>
          <w:p w14:paraId="3CB38048">
            <w:pPr>
              <w:pStyle w:val="4"/>
              <w:spacing w:before="167" w:line="219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使用年限≥7年，提供铭牌或说明书证明</w:t>
            </w:r>
          </w:p>
        </w:tc>
        <w:tc>
          <w:tcPr>
            <w:tcW w:w="874" w:type="dxa"/>
            <w:gridSpan w:val="3"/>
            <w:vAlign w:val="center"/>
          </w:tcPr>
          <w:p w14:paraId="0727A41D">
            <w:pPr>
              <w:pStyle w:val="4"/>
              <w:spacing w:before="16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6FFF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24" w:type="dxa"/>
            <w:vAlign w:val="center"/>
          </w:tcPr>
          <w:p w14:paraId="3B93CEA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13</w:t>
            </w:r>
          </w:p>
        </w:tc>
        <w:tc>
          <w:tcPr>
            <w:tcW w:w="8471" w:type="dxa"/>
            <w:vAlign w:val="top"/>
          </w:tcPr>
          <w:p w14:paraId="646F2E81">
            <w:pPr>
              <w:pStyle w:val="4"/>
              <w:spacing w:before="156" w:line="218" w:lineRule="auto"/>
              <w:ind w:left="1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提供详细配置清单及分项报价(含名称、品牌、规格型号、数量、单价)</w:t>
            </w:r>
          </w:p>
        </w:tc>
        <w:tc>
          <w:tcPr>
            <w:tcW w:w="874" w:type="dxa"/>
            <w:gridSpan w:val="3"/>
            <w:vAlign w:val="center"/>
          </w:tcPr>
          <w:p w14:paraId="3D7B12F5">
            <w:pPr>
              <w:pStyle w:val="4"/>
              <w:spacing w:before="15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A612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05" w:hRule="atLeast"/>
          <w:jc w:val="center"/>
        </w:trPr>
        <w:tc>
          <w:tcPr>
            <w:tcW w:w="924" w:type="dxa"/>
            <w:vAlign w:val="center"/>
          </w:tcPr>
          <w:p w14:paraId="2B5AAF3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8472" w:type="dxa"/>
            <w:gridSpan w:val="2"/>
            <w:vAlign w:val="top"/>
          </w:tcPr>
          <w:p w14:paraId="1E040C7F">
            <w:pPr>
              <w:pStyle w:val="4"/>
              <w:spacing w:before="153" w:line="219" w:lineRule="auto"/>
              <w:ind w:left="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技术及售后服务</w:t>
            </w:r>
          </w:p>
        </w:tc>
        <w:tc>
          <w:tcPr>
            <w:tcW w:w="864" w:type="dxa"/>
            <w:vAlign w:val="center"/>
          </w:tcPr>
          <w:p w14:paraId="0CE40A3F">
            <w:pPr>
              <w:pStyle w:val="4"/>
              <w:spacing w:before="15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5A3D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924" w:type="dxa"/>
            <w:vAlign w:val="center"/>
          </w:tcPr>
          <w:p w14:paraId="26892CD9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en-US" w:eastAsia="zh-CN"/>
              </w:rPr>
              <w:t>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1</w:t>
            </w:r>
          </w:p>
        </w:tc>
        <w:tc>
          <w:tcPr>
            <w:tcW w:w="8472" w:type="dxa"/>
            <w:gridSpan w:val="2"/>
            <w:vAlign w:val="top"/>
          </w:tcPr>
          <w:p w14:paraId="472F2E4D">
            <w:pPr>
              <w:pStyle w:val="4"/>
              <w:spacing w:before="148" w:line="219" w:lineRule="auto"/>
              <w:ind w:left="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保修期：6年</w:t>
            </w:r>
          </w:p>
        </w:tc>
        <w:tc>
          <w:tcPr>
            <w:tcW w:w="864" w:type="dxa"/>
            <w:vAlign w:val="center"/>
          </w:tcPr>
          <w:p w14:paraId="5E134139">
            <w:pPr>
              <w:pStyle w:val="4"/>
              <w:spacing w:before="149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25FADF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924" w:type="dxa"/>
            <w:vAlign w:val="center"/>
          </w:tcPr>
          <w:p w14:paraId="65916F1E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472" w:type="dxa"/>
            <w:gridSpan w:val="2"/>
            <w:vAlign w:val="top"/>
          </w:tcPr>
          <w:p w14:paraId="7AFBA2DB">
            <w:pPr>
              <w:pStyle w:val="4"/>
              <w:spacing w:before="149" w:line="219" w:lineRule="auto"/>
              <w:ind w:left="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中标方应对设备操作及维修人员进行操作及维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修培训</w:t>
            </w:r>
          </w:p>
        </w:tc>
        <w:tc>
          <w:tcPr>
            <w:tcW w:w="864" w:type="dxa"/>
            <w:vAlign w:val="center"/>
          </w:tcPr>
          <w:p w14:paraId="3426F953">
            <w:pPr>
              <w:pStyle w:val="4"/>
              <w:spacing w:before="150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E93D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99" w:hRule="atLeast"/>
          <w:jc w:val="center"/>
        </w:trPr>
        <w:tc>
          <w:tcPr>
            <w:tcW w:w="924" w:type="dxa"/>
            <w:vAlign w:val="center"/>
          </w:tcPr>
          <w:p w14:paraId="770D134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8472" w:type="dxa"/>
            <w:gridSpan w:val="2"/>
            <w:vAlign w:val="top"/>
          </w:tcPr>
          <w:p w14:paraId="448CD22C">
            <w:pPr>
              <w:pStyle w:val="4"/>
              <w:spacing w:before="39" w:line="251" w:lineRule="auto"/>
              <w:ind w:left="71" w:right="16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维修保障：提供中文说明书、操作手册、详细维修手册、整机线路图、系统安装软件及维修密</w:t>
            </w:r>
            <w:r>
              <w:rPr>
                <w:rFonts w:hint="eastAsia" w:ascii="宋体" w:hAnsi="宋体" w:eastAsia="宋体" w:cs="宋体"/>
                <w:spacing w:val="11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码，软件系终身免费升级。每年由维修工程师提供至少4次的免费上门维护保养工作</w:t>
            </w:r>
          </w:p>
        </w:tc>
        <w:tc>
          <w:tcPr>
            <w:tcW w:w="864" w:type="dxa"/>
            <w:vAlign w:val="center"/>
          </w:tcPr>
          <w:p w14:paraId="33B1F981">
            <w:pPr>
              <w:pStyle w:val="4"/>
              <w:spacing w:before="201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179EE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09" w:hRule="atLeast"/>
          <w:jc w:val="center"/>
        </w:trPr>
        <w:tc>
          <w:tcPr>
            <w:tcW w:w="924" w:type="dxa"/>
            <w:vAlign w:val="center"/>
          </w:tcPr>
          <w:p w14:paraId="42AE896B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472" w:type="dxa"/>
            <w:gridSpan w:val="2"/>
            <w:vAlign w:val="top"/>
          </w:tcPr>
          <w:p w14:paraId="1E922329">
            <w:pPr>
              <w:pStyle w:val="4"/>
              <w:spacing w:before="161" w:line="219" w:lineRule="auto"/>
              <w:ind w:left="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国产设备的生产日期为安装日期6个月内，进口设备的生产日期为安装日期12个月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内。</w:t>
            </w:r>
          </w:p>
        </w:tc>
        <w:tc>
          <w:tcPr>
            <w:tcW w:w="864" w:type="dxa"/>
            <w:vAlign w:val="center"/>
          </w:tcPr>
          <w:p w14:paraId="0AAF5420">
            <w:pPr>
              <w:pStyle w:val="4"/>
              <w:spacing w:before="162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4ACC3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729" w:hRule="atLeast"/>
          <w:jc w:val="center"/>
        </w:trPr>
        <w:tc>
          <w:tcPr>
            <w:tcW w:w="924" w:type="dxa"/>
            <w:vAlign w:val="center"/>
          </w:tcPr>
          <w:p w14:paraId="5092FA9D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8472" w:type="dxa"/>
            <w:gridSpan w:val="2"/>
            <w:vAlign w:val="top"/>
          </w:tcPr>
          <w:p w14:paraId="41A265C4">
            <w:pPr>
              <w:pStyle w:val="4"/>
              <w:spacing w:before="100" w:line="242" w:lineRule="auto"/>
              <w:ind w:left="71" w:right="248" w:firstLine="2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一个月内非人为质量问题提供换货。设备出现故障时2个小时内响应并提供维修方案，24小时</w:t>
            </w:r>
            <w:r>
              <w:rPr>
                <w:rFonts w:hint="eastAsia" w:ascii="宋体" w:hAnsi="宋体" w:eastAsia="宋体" w:cs="宋体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内到达现场，郑州有常驻工程师，提供工程师姓名及联系方式</w:t>
            </w:r>
          </w:p>
        </w:tc>
        <w:tc>
          <w:tcPr>
            <w:tcW w:w="864" w:type="dxa"/>
            <w:vAlign w:val="center"/>
          </w:tcPr>
          <w:p w14:paraId="567AB215">
            <w:pPr>
              <w:pStyle w:val="4"/>
              <w:spacing w:before="273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0D430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499" w:hRule="atLeast"/>
          <w:jc w:val="center"/>
        </w:trPr>
        <w:tc>
          <w:tcPr>
            <w:tcW w:w="924" w:type="dxa"/>
            <w:vAlign w:val="center"/>
          </w:tcPr>
          <w:p w14:paraId="2239B73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472" w:type="dxa"/>
            <w:gridSpan w:val="2"/>
            <w:vAlign w:val="top"/>
          </w:tcPr>
          <w:p w14:paraId="0EFE32A3">
            <w:pPr>
              <w:pStyle w:val="4"/>
              <w:spacing w:before="151" w:line="219" w:lineRule="auto"/>
              <w:ind w:left="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提供专业维修工具1套</w:t>
            </w:r>
          </w:p>
        </w:tc>
        <w:tc>
          <w:tcPr>
            <w:tcW w:w="864" w:type="dxa"/>
            <w:vAlign w:val="center"/>
          </w:tcPr>
          <w:p w14:paraId="37E27AC9">
            <w:pPr>
              <w:pStyle w:val="4"/>
              <w:spacing w:before="154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  <w:tr w14:paraId="3ACAB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00" w:hRule="atLeast"/>
          <w:jc w:val="center"/>
        </w:trPr>
        <w:tc>
          <w:tcPr>
            <w:tcW w:w="924" w:type="dxa"/>
            <w:vAlign w:val="center"/>
          </w:tcPr>
          <w:p w14:paraId="25DB0590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8472" w:type="dxa"/>
            <w:gridSpan w:val="2"/>
            <w:vAlign w:val="top"/>
          </w:tcPr>
          <w:p w14:paraId="48339102">
            <w:pPr>
              <w:pStyle w:val="4"/>
              <w:spacing w:before="153" w:line="219" w:lineRule="auto"/>
              <w:ind w:left="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到货时间：合同签订后30日历天</w:t>
            </w:r>
          </w:p>
        </w:tc>
        <w:tc>
          <w:tcPr>
            <w:tcW w:w="864" w:type="dxa"/>
            <w:vAlign w:val="center"/>
          </w:tcPr>
          <w:p w14:paraId="58D2503F">
            <w:pPr>
              <w:pStyle w:val="4"/>
              <w:spacing w:before="155" w:line="221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具备</w:t>
            </w:r>
          </w:p>
        </w:tc>
      </w:tr>
    </w:tbl>
    <w:p w14:paraId="1DFBC6E9"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8597A"/>
    <w:rsid w:val="4348597A"/>
    <w:rsid w:val="7615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1206</Words>
  <Characters>1238</Characters>
  <Lines>0</Lines>
  <Paragraphs>0</Paragraphs>
  <TotalTime>0</TotalTime>
  <ScaleCrop>false</ScaleCrop>
  <LinksUpToDate>false</LinksUpToDate>
  <CharactersWithSpaces>1252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2026-01-19T09:08:00Z</dcterms:created>
  <dc:creator>Administrator</dc:creator>
  <cp:lastModifiedBy>Administrator</cp:lastModifiedBy>
  <dcterms:modified xsi:type="dcterms:W3CDTF">2026-01-19T09:26:59Z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2C1EFDC03C1E40B2AFA180863F54E3B9_11</vt:lpwstr>
  </property>
  <property fmtid="{D5CDD505-2E9C-101B-9397-08002B2CF9AE}" pid="4" name="KSOTemplateDocerSaveRecord">
    <vt:lpwstr>eyJoZGlkIjoiMmNkMjlhYjYyMGU5ZjNiZjlhZTY2N2VlMmYzYzgzOWQiLCJ1c2VySWQiOiIyNjcyMjU4OTMifQ==</vt:lpwstr>
  </property>
</Properties>
</file>