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9C6E8" w14:textId="77777777" w:rsidR="006A5E3C" w:rsidRPr="006A5E3C" w:rsidRDefault="006A5E3C" w:rsidP="006A5E3C">
      <w:pPr>
        <w:spacing w:line="360" w:lineRule="auto"/>
        <w:rPr>
          <w:rFonts w:ascii="宋体" w:hAnsi="宋体" w:cs="宋体" w:hint="eastAsia"/>
          <w:b/>
          <w:bCs/>
          <w:szCs w:val="21"/>
        </w:rPr>
      </w:pPr>
      <w:r w:rsidRPr="006A5E3C">
        <w:rPr>
          <w:rFonts w:ascii="宋体" w:hAnsi="宋体" w:cs="宋体" w:hint="eastAsia"/>
          <w:b/>
          <w:bCs/>
          <w:szCs w:val="21"/>
        </w:rPr>
        <w:t>一、采购清单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26"/>
        <w:gridCol w:w="593"/>
        <w:gridCol w:w="1581"/>
        <w:gridCol w:w="531"/>
        <w:gridCol w:w="441"/>
        <w:gridCol w:w="3394"/>
        <w:gridCol w:w="1330"/>
      </w:tblGrid>
      <w:tr w:rsidR="006A5E3C" w:rsidRPr="006A5E3C" w14:paraId="669EC544" w14:textId="77777777" w:rsidTr="00AD2017">
        <w:trPr>
          <w:trHeight w:val="919"/>
        </w:trPr>
        <w:tc>
          <w:tcPr>
            <w:tcW w:w="244" w:type="pct"/>
            <w:shd w:val="clear" w:color="auto" w:fill="FFFFFF" w:themeFill="background1"/>
            <w:vAlign w:val="center"/>
          </w:tcPr>
          <w:p w14:paraId="77108B85" w14:textId="77777777" w:rsidR="006A5E3C" w:rsidRPr="006A5E3C" w:rsidRDefault="006A5E3C" w:rsidP="00AD2017">
            <w:pPr>
              <w:widowControl/>
              <w:jc w:val="center"/>
              <w:rPr>
                <w:kern w:val="0"/>
                <w:szCs w:val="21"/>
              </w:rPr>
            </w:pPr>
            <w:r w:rsidRPr="006A5E3C">
              <w:rPr>
                <w:rFonts w:hint="eastAsia"/>
                <w:kern w:val="0"/>
                <w:szCs w:val="21"/>
              </w:rPr>
              <w:t>序号</w:t>
            </w: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14:paraId="50C553F8" w14:textId="77777777" w:rsidR="006A5E3C" w:rsidRPr="006A5E3C" w:rsidRDefault="006A5E3C" w:rsidP="00AD2017">
            <w:pPr>
              <w:widowControl/>
              <w:jc w:val="center"/>
              <w:rPr>
                <w:kern w:val="0"/>
                <w:szCs w:val="21"/>
              </w:rPr>
            </w:pPr>
            <w:r w:rsidRPr="006A5E3C">
              <w:rPr>
                <w:rFonts w:hint="eastAsia"/>
                <w:kern w:val="0"/>
                <w:szCs w:val="21"/>
              </w:rPr>
              <w:t>名称</w:t>
            </w:r>
          </w:p>
        </w:tc>
        <w:tc>
          <w:tcPr>
            <w:tcW w:w="905" w:type="pct"/>
            <w:shd w:val="clear" w:color="auto" w:fill="FFFFFF" w:themeFill="background1"/>
            <w:vAlign w:val="center"/>
          </w:tcPr>
          <w:p w14:paraId="3D33253D" w14:textId="77777777" w:rsidR="006A5E3C" w:rsidRPr="006A5E3C" w:rsidRDefault="006A5E3C" w:rsidP="00AD2017">
            <w:pPr>
              <w:widowControl/>
              <w:jc w:val="center"/>
              <w:rPr>
                <w:kern w:val="0"/>
                <w:szCs w:val="21"/>
              </w:rPr>
            </w:pPr>
            <w:r w:rsidRPr="006A5E3C">
              <w:rPr>
                <w:rFonts w:hint="eastAsia"/>
                <w:kern w:val="0"/>
                <w:szCs w:val="21"/>
              </w:rPr>
              <w:t>规格</w:t>
            </w:r>
          </w:p>
        </w:tc>
        <w:tc>
          <w:tcPr>
            <w:tcW w:w="299" w:type="pct"/>
            <w:shd w:val="clear" w:color="auto" w:fill="FFFFFF" w:themeFill="background1"/>
            <w:vAlign w:val="center"/>
          </w:tcPr>
          <w:p w14:paraId="6E286E53" w14:textId="77777777" w:rsidR="006A5E3C" w:rsidRPr="006A5E3C" w:rsidRDefault="006A5E3C" w:rsidP="00AD2017">
            <w:pPr>
              <w:widowControl/>
              <w:jc w:val="center"/>
              <w:rPr>
                <w:kern w:val="0"/>
                <w:szCs w:val="21"/>
              </w:rPr>
            </w:pPr>
            <w:r w:rsidRPr="006A5E3C">
              <w:rPr>
                <w:rFonts w:hint="eastAsia"/>
                <w:kern w:val="0"/>
                <w:szCs w:val="21"/>
              </w:rPr>
              <w:t>数量</w:t>
            </w:r>
          </w:p>
        </w:tc>
        <w:tc>
          <w:tcPr>
            <w:tcW w:w="286" w:type="pct"/>
            <w:shd w:val="clear" w:color="auto" w:fill="FFFFFF" w:themeFill="background1"/>
            <w:vAlign w:val="center"/>
          </w:tcPr>
          <w:p w14:paraId="201D45D7" w14:textId="77777777" w:rsidR="006A5E3C" w:rsidRPr="006A5E3C" w:rsidRDefault="006A5E3C" w:rsidP="00AD2017">
            <w:pPr>
              <w:widowControl/>
              <w:jc w:val="center"/>
              <w:rPr>
                <w:kern w:val="0"/>
                <w:szCs w:val="21"/>
              </w:rPr>
            </w:pPr>
            <w:r w:rsidRPr="006A5E3C">
              <w:rPr>
                <w:rFonts w:hint="eastAsia"/>
                <w:kern w:val="0"/>
                <w:szCs w:val="21"/>
              </w:rPr>
              <w:t>单位</w:t>
            </w:r>
          </w:p>
        </w:tc>
        <w:tc>
          <w:tcPr>
            <w:tcW w:w="2066" w:type="pct"/>
            <w:shd w:val="clear" w:color="auto" w:fill="FFFFFF" w:themeFill="background1"/>
            <w:vAlign w:val="center"/>
          </w:tcPr>
          <w:p w14:paraId="1E0CFAEF" w14:textId="77777777" w:rsidR="006A5E3C" w:rsidRPr="006A5E3C" w:rsidRDefault="006A5E3C" w:rsidP="00AD2017">
            <w:pPr>
              <w:widowControl/>
              <w:jc w:val="center"/>
              <w:rPr>
                <w:kern w:val="0"/>
                <w:szCs w:val="21"/>
              </w:rPr>
            </w:pPr>
            <w:r w:rsidRPr="006A5E3C">
              <w:rPr>
                <w:rFonts w:hint="eastAsia"/>
                <w:kern w:val="0"/>
                <w:szCs w:val="21"/>
              </w:rPr>
              <w:t>参数</w:t>
            </w:r>
          </w:p>
        </w:tc>
        <w:tc>
          <w:tcPr>
            <w:tcW w:w="822" w:type="pct"/>
            <w:shd w:val="clear" w:color="auto" w:fill="FFFFFF" w:themeFill="background1"/>
            <w:vAlign w:val="center"/>
          </w:tcPr>
          <w:p w14:paraId="730374A5" w14:textId="77777777" w:rsidR="006A5E3C" w:rsidRPr="006A5E3C" w:rsidRDefault="006A5E3C" w:rsidP="00AD2017">
            <w:pPr>
              <w:widowControl/>
              <w:jc w:val="center"/>
              <w:rPr>
                <w:kern w:val="0"/>
                <w:szCs w:val="21"/>
              </w:rPr>
            </w:pPr>
            <w:r w:rsidRPr="006A5E3C">
              <w:rPr>
                <w:rFonts w:hint="eastAsia"/>
                <w:kern w:val="0"/>
                <w:szCs w:val="21"/>
              </w:rPr>
              <w:t>参考图片</w:t>
            </w:r>
          </w:p>
        </w:tc>
      </w:tr>
      <w:tr w:rsidR="006A5E3C" w:rsidRPr="006A5E3C" w14:paraId="0A17ED90" w14:textId="77777777" w:rsidTr="00AD2017">
        <w:trPr>
          <w:trHeight w:val="6210"/>
        </w:trPr>
        <w:tc>
          <w:tcPr>
            <w:tcW w:w="244" w:type="pct"/>
            <w:shd w:val="clear" w:color="auto" w:fill="FFFFFF" w:themeFill="background1"/>
            <w:vAlign w:val="center"/>
          </w:tcPr>
          <w:p w14:paraId="7402AE1F" w14:textId="77777777" w:rsidR="006A5E3C" w:rsidRPr="006A5E3C" w:rsidRDefault="006A5E3C" w:rsidP="00AD2017">
            <w:pPr>
              <w:widowControl/>
              <w:jc w:val="center"/>
              <w:rPr>
                <w:kern w:val="0"/>
                <w:szCs w:val="21"/>
              </w:rPr>
            </w:pPr>
            <w:r w:rsidRPr="006A5E3C"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14:paraId="25DED519" w14:textId="77777777" w:rsidR="006A5E3C" w:rsidRPr="006A5E3C" w:rsidRDefault="006A5E3C" w:rsidP="00AD2017">
            <w:pPr>
              <w:widowControl/>
              <w:jc w:val="center"/>
              <w:rPr>
                <w:kern w:val="0"/>
                <w:szCs w:val="21"/>
              </w:rPr>
            </w:pPr>
            <w:r w:rsidRPr="006A5E3C">
              <w:rPr>
                <w:rFonts w:hint="eastAsia"/>
                <w:kern w:val="0"/>
                <w:szCs w:val="21"/>
              </w:rPr>
              <w:t>高低床</w:t>
            </w:r>
          </w:p>
        </w:tc>
        <w:tc>
          <w:tcPr>
            <w:tcW w:w="905" w:type="pct"/>
            <w:shd w:val="clear" w:color="auto" w:fill="FFFFFF" w:themeFill="background1"/>
            <w:vAlign w:val="center"/>
          </w:tcPr>
          <w:p w14:paraId="70A1E10B" w14:textId="77777777" w:rsidR="006A5E3C" w:rsidRPr="006A5E3C" w:rsidRDefault="006A5E3C" w:rsidP="00AD2017">
            <w:pPr>
              <w:widowControl/>
              <w:jc w:val="center"/>
              <w:rPr>
                <w:kern w:val="0"/>
                <w:szCs w:val="21"/>
              </w:rPr>
            </w:pPr>
            <w:r w:rsidRPr="006A5E3C">
              <w:rPr>
                <w:rFonts w:hint="eastAsia"/>
                <w:kern w:val="0"/>
                <w:szCs w:val="21"/>
              </w:rPr>
              <w:t>900*2000*1850</w:t>
            </w:r>
            <w:r w:rsidRPr="006A5E3C">
              <w:rPr>
                <w:rFonts w:hint="eastAsia"/>
                <w:kern w:val="0"/>
                <w:szCs w:val="21"/>
              </w:rPr>
              <w:t>含</w:t>
            </w:r>
            <w:r w:rsidRPr="006A5E3C">
              <w:rPr>
                <w:rFonts w:hint="eastAsia"/>
                <w:kern w:val="0"/>
                <w:szCs w:val="21"/>
              </w:rPr>
              <w:t>2</w:t>
            </w:r>
            <w:r w:rsidRPr="006A5E3C">
              <w:rPr>
                <w:rFonts w:hint="eastAsia"/>
                <w:kern w:val="0"/>
                <w:szCs w:val="21"/>
              </w:rPr>
              <w:t>张棕床垫</w:t>
            </w:r>
          </w:p>
        </w:tc>
        <w:tc>
          <w:tcPr>
            <w:tcW w:w="299" w:type="pct"/>
            <w:shd w:val="clear" w:color="auto" w:fill="FFFFFF" w:themeFill="background1"/>
            <w:vAlign w:val="center"/>
          </w:tcPr>
          <w:p w14:paraId="0D434F59" w14:textId="77777777" w:rsidR="006A5E3C" w:rsidRPr="006A5E3C" w:rsidRDefault="006A5E3C" w:rsidP="00AD2017">
            <w:pPr>
              <w:widowControl/>
              <w:jc w:val="center"/>
              <w:rPr>
                <w:kern w:val="0"/>
                <w:szCs w:val="21"/>
              </w:rPr>
            </w:pPr>
            <w:r w:rsidRPr="006A5E3C">
              <w:rPr>
                <w:rFonts w:hint="eastAsia"/>
                <w:kern w:val="0"/>
                <w:szCs w:val="21"/>
              </w:rPr>
              <w:t>148</w:t>
            </w:r>
          </w:p>
        </w:tc>
        <w:tc>
          <w:tcPr>
            <w:tcW w:w="286" w:type="pct"/>
            <w:shd w:val="clear" w:color="auto" w:fill="FFFFFF" w:themeFill="background1"/>
            <w:vAlign w:val="center"/>
          </w:tcPr>
          <w:p w14:paraId="6A47AF9E" w14:textId="77777777" w:rsidR="006A5E3C" w:rsidRPr="006A5E3C" w:rsidRDefault="006A5E3C" w:rsidP="00AD2017">
            <w:pPr>
              <w:widowControl/>
              <w:jc w:val="center"/>
              <w:rPr>
                <w:kern w:val="0"/>
                <w:szCs w:val="21"/>
              </w:rPr>
            </w:pPr>
            <w:r w:rsidRPr="006A5E3C">
              <w:rPr>
                <w:rFonts w:hint="eastAsia"/>
                <w:kern w:val="0"/>
                <w:szCs w:val="21"/>
              </w:rPr>
              <w:t>张</w:t>
            </w:r>
          </w:p>
        </w:tc>
        <w:tc>
          <w:tcPr>
            <w:tcW w:w="2066" w:type="pct"/>
            <w:shd w:val="clear" w:color="auto" w:fill="FFFFFF" w:themeFill="background1"/>
            <w:vAlign w:val="center"/>
          </w:tcPr>
          <w:p w14:paraId="5B2939A2" w14:textId="77777777" w:rsidR="006A5E3C" w:rsidRPr="006A5E3C" w:rsidRDefault="006A5E3C" w:rsidP="00AD2017">
            <w:pPr>
              <w:widowControl/>
              <w:rPr>
                <w:kern w:val="0"/>
                <w:szCs w:val="21"/>
              </w:rPr>
            </w:pPr>
            <w:r w:rsidRPr="006A5E3C">
              <w:rPr>
                <w:rFonts w:hint="eastAsia"/>
                <w:kern w:val="0"/>
                <w:szCs w:val="21"/>
              </w:rPr>
              <w:t>1.</w:t>
            </w:r>
            <w:r w:rsidRPr="006A5E3C">
              <w:rPr>
                <w:rFonts w:hint="eastAsia"/>
                <w:kern w:val="0"/>
                <w:szCs w:val="21"/>
              </w:rPr>
              <w:t>双层钢架床外观尺寸</w:t>
            </w:r>
            <w:r w:rsidRPr="006A5E3C">
              <w:rPr>
                <w:rFonts w:hint="eastAsia"/>
                <w:kern w:val="0"/>
                <w:szCs w:val="21"/>
              </w:rPr>
              <w:t>:2000x900x1800mm</w:t>
            </w:r>
          </w:p>
          <w:p w14:paraId="5794D1A5" w14:textId="77777777" w:rsidR="006A5E3C" w:rsidRPr="006A5E3C" w:rsidRDefault="006A5E3C" w:rsidP="00AD2017">
            <w:pPr>
              <w:widowControl/>
              <w:rPr>
                <w:kern w:val="0"/>
                <w:szCs w:val="21"/>
              </w:rPr>
            </w:pPr>
            <w:r w:rsidRPr="006A5E3C">
              <w:rPr>
                <w:rFonts w:hint="eastAsia"/>
                <w:kern w:val="0"/>
                <w:szCs w:val="21"/>
              </w:rPr>
              <w:t>2.</w:t>
            </w:r>
            <w:r w:rsidRPr="006A5E3C">
              <w:rPr>
                <w:rFonts w:hint="eastAsia"/>
                <w:kern w:val="0"/>
                <w:szCs w:val="21"/>
              </w:rPr>
              <w:t>颜色</w:t>
            </w:r>
            <w:r w:rsidRPr="006A5E3C">
              <w:rPr>
                <w:rFonts w:hint="eastAsia"/>
                <w:kern w:val="0"/>
                <w:szCs w:val="21"/>
              </w:rPr>
              <w:t>:</w:t>
            </w:r>
            <w:r w:rsidRPr="006A5E3C">
              <w:rPr>
                <w:rFonts w:hint="eastAsia"/>
                <w:kern w:val="0"/>
                <w:szCs w:val="21"/>
              </w:rPr>
              <w:t>灰白垂纹色</w:t>
            </w:r>
          </w:p>
          <w:p w14:paraId="033B7FF6" w14:textId="77777777" w:rsidR="006A5E3C" w:rsidRPr="006A5E3C" w:rsidRDefault="006A5E3C" w:rsidP="00AD2017">
            <w:pPr>
              <w:widowControl/>
              <w:rPr>
                <w:kern w:val="0"/>
                <w:szCs w:val="21"/>
              </w:rPr>
            </w:pPr>
            <w:r w:rsidRPr="006A5E3C">
              <w:rPr>
                <w:rFonts w:hint="eastAsia"/>
                <w:kern w:val="0"/>
                <w:szCs w:val="21"/>
              </w:rPr>
              <w:t>钢架床，采用三孔榫插卡式连接方式</w:t>
            </w:r>
          </w:p>
          <w:p w14:paraId="1CA8ABC1" w14:textId="77777777" w:rsidR="006A5E3C" w:rsidRPr="006A5E3C" w:rsidRDefault="006A5E3C" w:rsidP="00AD2017">
            <w:pPr>
              <w:widowControl/>
              <w:rPr>
                <w:kern w:val="0"/>
                <w:szCs w:val="21"/>
              </w:rPr>
            </w:pPr>
            <w:r w:rsidRPr="006A5E3C">
              <w:rPr>
                <w:rFonts w:hint="eastAsia"/>
                <w:kern w:val="0"/>
                <w:szCs w:val="21"/>
              </w:rPr>
              <w:t>3.</w:t>
            </w:r>
            <w:r w:rsidRPr="006A5E3C">
              <w:rPr>
                <w:rFonts w:hint="eastAsia"/>
                <w:kern w:val="0"/>
                <w:szCs w:val="21"/>
              </w:rPr>
              <w:t>焊接采用二氧化碳保护焊接</w:t>
            </w:r>
          </w:p>
          <w:p w14:paraId="0DD1C51D" w14:textId="77777777" w:rsidR="006A5E3C" w:rsidRPr="006A5E3C" w:rsidRDefault="006A5E3C" w:rsidP="00AD2017">
            <w:pPr>
              <w:widowControl/>
              <w:rPr>
                <w:kern w:val="0"/>
                <w:szCs w:val="21"/>
              </w:rPr>
            </w:pPr>
            <w:r w:rsidRPr="006A5E3C">
              <w:rPr>
                <w:rFonts w:hint="eastAsia"/>
                <w:kern w:val="0"/>
                <w:szCs w:val="21"/>
              </w:rPr>
              <w:t>4.</w:t>
            </w:r>
            <w:r w:rsidRPr="006A5E3C">
              <w:rPr>
                <w:rFonts w:hint="eastAsia"/>
                <w:kern w:val="0"/>
                <w:szCs w:val="21"/>
              </w:rPr>
              <w:t>横梁需双面静电喷塑，高温固化而成，盐雾试验达到</w:t>
            </w:r>
            <w:r w:rsidRPr="006A5E3C">
              <w:rPr>
                <w:rFonts w:hint="eastAsia"/>
                <w:kern w:val="0"/>
                <w:szCs w:val="21"/>
              </w:rPr>
              <w:t>300</w:t>
            </w:r>
            <w:r w:rsidRPr="006A5E3C">
              <w:rPr>
                <w:rFonts w:hint="eastAsia"/>
                <w:kern w:val="0"/>
                <w:szCs w:val="21"/>
              </w:rPr>
              <w:t>个小时。</w:t>
            </w:r>
          </w:p>
          <w:p w14:paraId="4383A447" w14:textId="77777777" w:rsidR="006A5E3C" w:rsidRPr="006A5E3C" w:rsidRDefault="006A5E3C" w:rsidP="00AD2017">
            <w:pPr>
              <w:widowControl/>
              <w:rPr>
                <w:kern w:val="0"/>
                <w:szCs w:val="21"/>
              </w:rPr>
            </w:pPr>
            <w:r w:rsidRPr="006A5E3C">
              <w:rPr>
                <w:rFonts w:hint="eastAsia"/>
                <w:kern w:val="0"/>
                <w:szCs w:val="21"/>
              </w:rPr>
              <w:t>5.</w:t>
            </w:r>
            <w:r w:rsidRPr="006A5E3C">
              <w:rPr>
                <w:rFonts w:hint="eastAsia"/>
                <w:kern w:val="0"/>
                <w:szCs w:val="21"/>
              </w:rPr>
              <w:t>床立柱</w:t>
            </w:r>
            <w:r w:rsidRPr="006A5E3C">
              <w:rPr>
                <w:rFonts w:hint="eastAsia"/>
                <w:kern w:val="0"/>
                <w:szCs w:val="21"/>
              </w:rPr>
              <w:t>:</w:t>
            </w:r>
            <w:r w:rsidRPr="006A5E3C">
              <w:rPr>
                <w:rFonts w:hint="eastAsia"/>
                <w:kern w:val="0"/>
                <w:szCs w:val="21"/>
              </w:rPr>
              <w:t>冷轧钢型材</w:t>
            </w:r>
            <w:r w:rsidRPr="006A5E3C">
              <w:rPr>
                <w:rFonts w:hint="eastAsia"/>
                <w:kern w:val="0"/>
                <w:szCs w:val="21"/>
              </w:rPr>
              <w:t>73*73+2mm</w:t>
            </w:r>
            <w:r w:rsidRPr="006A5E3C">
              <w:rPr>
                <w:rFonts w:hint="eastAsia"/>
                <w:kern w:val="0"/>
                <w:szCs w:val="21"/>
              </w:rPr>
              <w:t>壁厚</w:t>
            </w:r>
            <w:r w:rsidRPr="006A5E3C">
              <w:rPr>
                <w:rFonts w:hint="eastAsia"/>
                <w:kern w:val="0"/>
                <w:szCs w:val="21"/>
              </w:rPr>
              <w:t>1.2mm</w:t>
            </w:r>
            <w:r w:rsidRPr="006A5E3C">
              <w:rPr>
                <w:rFonts w:hint="eastAsia"/>
                <w:kern w:val="0"/>
                <w:szCs w:val="21"/>
              </w:rPr>
              <w:t>。</w:t>
            </w:r>
            <w:r w:rsidRPr="006A5E3C">
              <w:rPr>
                <w:rFonts w:hint="eastAsia"/>
                <w:kern w:val="0"/>
                <w:szCs w:val="21"/>
              </w:rPr>
              <w:t>(</w:t>
            </w:r>
            <w:r w:rsidRPr="006A5E3C">
              <w:rPr>
                <w:rFonts w:hint="eastAsia"/>
                <w:kern w:val="0"/>
                <w:szCs w:val="21"/>
              </w:rPr>
              <w:t>内角双边缘压边</w:t>
            </w:r>
            <w:r w:rsidRPr="006A5E3C">
              <w:rPr>
                <w:rFonts w:hint="eastAsia"/>
                <w:kern w:val="0"/>
                <w:szCs w:val="21"/>
              </w:rPr>
              <w:t>)</w:t>
            </w:r>
            <w:r w:rsidRPr="006A5E3C">
              <w:rPr>
                <w:rFonts w:hint="eastAsia"/>
                <w:kern w:val="0"/>
                <w:szCs w:val="21"/>
              </w:rPr>
              <w:t>。内外两面均有环氧塑脂喷涂。</w:t>
            </w:r>
          </w:p>
          <w:p w14:paraId="2C422138" w14:textId="77777777" w:rsidR="006A5E3C" w:rsidRPr="006A5E3C" w:rsidRDefault="006A5E3C" w:rsidP="00AD2017">
            <w:pPr>
              <w:widowControl/>
              <w:rPr>
                <w:kern w:val="0"/>
                <w:szCs w:val="21"/>
              </w:rPr>
            </w:pPr>
            <w:r w:rsidRPr="006A5E3C">
              <w:rPr>
                <w:rFonts w:hint="eastAsia"/>
                <w:kern w:val="0"/>
                <w:szCs w:val="21"/>
              </w:rPr>
              <w:t>6.</w:t>
            </w:r>
            <w:r w:rsidRPr="006A5E3C">
              <w:rPr>
                <w:rFonts w:hint="eastAsia"/>
                <w:kern w:val="0"/>
                <w:szCs w:val="21"/>
              </w:rPr>
              <w:t>冷轧钢板经成型线轧制，横梁正面有两条流线压型，下部圆弧面，立面成型后尺寸为</w:t>
            </w:r>
            <w:r w:rsidRPr="006A5E3C">
              <w:rPr>
                <w:rFonts w:hint="eastAsia"/>
                <w:kern w:val="0"/>
                <w:szCs w:val="21"/>
              </w:rPr>
              <w:t>90mmx4lmm</w:t>
            </w:r>
            <w:r w:rsidRPr="006A5E3C">
              <w:rPr>
                <w:rFonts w:hint="eastAsia"/>
                <w:kern w:val="0"/>
                <w:szCs w:val="21"/>
              </w:rPr>
              <w:t>，材料厚度为</w:t>
            </w:r>
            <w:r w:rsidRPr="006A5E3C">
              <w:rPr>
                <w:rFonts w:hint="eastAsia"/>
                <w:kern w:val="0"/>
                <w:szCs w:val="21"/>
              </w:rPr>
              <w:t>1.2mm</w:t>
            </w:r>
            <w:r w:rsidRPr="006A5E3C">
              <w:rPr>
                <w:rFonts w:hint="eastAsia"/>
                <w:kern w:val="0"/>
                <w:szCs w:val="21"/>
              </w:rPr>
              <w:t>，内外两面均有环塑脂喷涂。</w:t>
            </w:r>
          </w:p>
          <w:p w14:paraId="00012AA1" w14:textId="77777777" w:rsidR="006A5E3C" w:rsidRPr="006A5E3C" w:rsidRDefault="006A5E3C" w:rsidP="00AD2017">
            <w:pPr>
              <w:widowControl/>
              <w:rPr>
                <w:kern w:val="0"/>
                <w:szCs w:val="21"/>
              </w:rPr>
            </w:pPr>
            <w:r w:rsidRPr="006A5E3C">
              <w:rPr>
                <w:rFonts w:hint="eastAsia"/>
                <w:kern w:val="0"/>
                <w:szCs w:val="21"/>
              </w:rPr>
              <w:t>7.</w:t>
            </w:r>
            <w:r w:rsidRPr="006A5E3C">
              <w:rPr>
                <w:rFonts w:hint="eastAsia"/>
                <w:kern w:val="0"/>
                <w:szCs w:val="21"/>
              </w:rPr>
              <w:t>床板横撑</w:t>
            </w:r>
            <w:r w:rsidRPr="006A5E3C">
              <w:rPr>
                <w:rFonts w:hint="eastAsia"/>
                <w:kern w:val="0"/>
                <w:szCs w:val="21"/>
              </w:rPr>
              <w:t>:</w:t>
            </w:r>
            <w:r w:rsidRPr="006A5E3C">
              <w:rPr>
                <w:rFonts w:hint="eastAsia"/>
                <w:kern w:val="0"/>
                <w:szCs w:val="21"/>
              </w:rPr>
              <w:t>床体横撑</w:t>
            </w:r>
            <w:r w:rsidRPr="006A5E3C">
              <w:rPr>
                <w:rFonts w:hint="eastAsia"/>
                <w:kern w:val="0"/>
                <w:szCs w:val="21"/>
              </w:rPr>
              <w:t>5</w:t>
            </w:r>
            <w:r w:rsidRPr="006A5E3C">
              <w:rPr>
                <w:rFonts w:hint="eastAsia"/>
                <w:kern w:val="0"/>
                <w:szCs w:val="21"/>
              </w:rPr>
              <w:t>根，采用</w:t>
            </w:r>
            <w:r w:rsidRPr="006A5E3C">
              <w:rPr>
                <w:rFonts w:hint="eastAsia"/>
                <w:kern w:val="0"/>
                <w:szCs w:val="21"/>
              </w:rPr>
              <w:t>20mmX30mmx0.9mm</w:t>
            </w:r>
            <w:r w:rsidRPr="006A5E3C">
              <w:rPr>
                <w:rFonts w:hint="eastAsia"/>
                <w:kern w:val="0"/>
                <w:szCs w:val="21"/>
              </w:rPr>
              <w:t>优质钢管制作</w:t>
            </w:r>
            <w:r w:rsidRPr="006A5E3C">
              <w:rPr>
                <w:rFonts w:hint="eastAsia"/>
                <w:kern w:val="0"/>
                <w:szCs w:val="21"/>
              </w:rPr>
              <w:t>:</w:t>
            </w:r>
            <w:r w:rsidRPr="006A5E3C">
              <w:rPr>
                <w:rFonts w:hint="eastAsia"/>
                <w:kern w:val="0"/>
                <w:szCs w:val="21"/>
              </w:rPr>
              <w:t>两端冲压中字型防脱孔，横撑与横梁结合处须焊接防退卡片。</w:t>
            </w:r>
          </w:p>
          <w:p w14:paraId="47CD0854" w14:textId="77777777" w:rsidR="006A5E3C" w:rsidRPr="006A5E3C" w:rsidRDefault="006A5E3C" w:rsidP="00AD2017">
            <w:pPr>
              <w:widowControl/>
              <w:rPr>
                <w:kern w:val="0"/>
                <w:szCs w:val="21"/>
              </w:rPr>
            </w:pPr>
            <w:r w:rsidRPr="006A5E3C">
              <w:rPr>
                <w:rFonts w:hint="eastAsia"/>
                <w:kern w:val="0"/>
                <w:szCs w:val="21"/>
              </w:rPr>
              <w:t>8.</w:t>
            </w:r>
            <w:r w:rsidRPr="006A5E3C">
              <w:rPr>
                <w:rFonts w:hint="eastAsia"/>
                <w:kern w:val="0"/>
                <w:szCs w:val="21"/>
              </w:rPr>
              <w:t>床头护栏</w:t>
            </w:r>
            <w:r w:rsidRPr="006A5E3C">
              <w:rPr>
                <w:rFonts w:hint="eastAsia"/>
                <w:kern w:val="0"/>
                <w:szCs w:val="21"/>
              </w:rPr>
              <w:t>:</w:t>
            </w:r>
            <w:r w:rsidRPr="006A5E3C">
              <w:rPr>
                <w:rFonts w:hint="eastAsia"/>
                <w:kern w:val="0"/>
                <w:szCs w:val="21"/>
              </w:rPr>
              <w:t>护栏采用中</w:t>
            </w:r>
            <w:r w:rsidRPr="006A5E3C">
              <w:rPr>
                <w:rFonts w:hint="eastAsia"/>
                <w:kern w:val="0"/>
                <w:szCs w:val="21"/>
              </w:rPr>
              <w:t>19mx1.0m</w:t>
            </w:r>
            <w:r w:rsidRPr="006A5E3C">
              <w:rPr>
                <w:rFonts w:hint="eastAsia"/>
                <w:kern w:val="0"/>
                <w:szCs w:val="21"/>
              </w:rPr>
              <w:t>，优质圆钢管制作，与床头横梁连接成“目”字形，高度为</w:t>
            </w:r>
            <w:r w:rsidRPr="006A5E3C">
              <w:rPr>
                <w:rFonts w:hint="eastAsia"/>
                <w:kern w:val="0"/>
                <w:szCs w:val="21"/>
              </w:rPr>
              <w:t>255mm</w:t>
            </w:r>
            <w:r w:rsidRPr="006A5E3C">
              <w:rPr>
                <w:rFonts w:hint="eastAsia"/>
                <w:kern w:val="0"/>
                <w:szCs w:val="21"/>
              </w:rPr>
              <w:t>。</w:t>
            </w:r>
          </w:p>
          <w:p w14:paraId="1FC54DF1" w14:textId="77777777" w:rsidR="006A5E3C" w:rsidRPr="006A5E3C" w:rsidRDefault="006A5E3C" w:rsidP="00AD2017">
            <w:pPr>
              <w:widowControl/>
              <w:rPr>
                <w:kern w:val="0"/>
                <w:szCs w:val="21"/>
              </w:rPr>
            </w:pPr>
            <w:r w:rsidRPr="006A5E3C">
              <w:rPr>
                <w:rFonts w:hint="eastAsia"/>
                <w:kern w:val="0"/>
                <w:szCs w:val="21"/>
              </w:rPr>
              <w:t>9.</w:t>
            </w:r>
            <w:r w:rsidRPr="006A5E3C">
              <w:rPr>
                <w:rFonts w:hint="eastAsia"/>
                <w:kern w:val="0"/>
                <w:szCs w:val="21"/>
              </w:rPr>
              <w:t>床爬梯</w:t>
            </w:r>
            <w:r w:rsidRPr="006A5E3C">
              <w:rPr>
                <w:rFonts w:hint="eastAsia"/>
                <w:kern w:val="0"/>
                <w:szCs w:val="21"/>
              </w:rPr>
              <w:t>:</w:t>
            </w:r>
            <w:r w:rsidRPr="006A5E3C">
              <w:rPr>
                <w:rFonts w:hint="eastAsia"/>
                <w:kern w:val="0"/>
                <w:szCs w:val="21"/>
              </w:rPr>
              <w:t>采用</w:t>
            </w:r>
            <w:r w:rsidRPr="006A5E3C">
              <w:rPr>
                <w:rFonts w:hint="eastAsia"/>
                <w:kern w:val="0"/>
                <w:szCs w:val="21"/>
              </w:rPr>
              <w:t>20x30mm +1mm</w:t>
            </w:r>
            <w:r w:rsidRPr="006A5E3C">
              <w:rPr>
                <w:rFonts w:hint="eastAsia"/>
                <w:kern w:val="0"/>
                <w:szCs w:val="21"/>
              </w:rPr>
              <w:t>优质矩管制作，厚度</w:t>
            </w:r>
            <w:r w:rsidRPr="006A5E3C">
              <w:rPr>
                <w:rFonts w:hint="eastAsia"/>
                <w:kern w:val="0"/>
                <w:szCs w:val="21"/>
              </w:rPr>
              <w:t>0.9mm</w:t>
            </w:r>
            <w:r w:rsidRPr="006A5E3C">
              <w:rPr>
                <w:rFonts w:hint="eastAsia"/>
                <w:kern w:val="0"/>
                <w:szCs w:val="21"/>
              </w:rPr>
              <w:t>。</w:t>
            </w:r>
          </w:p>
          <w:p w14:paraId="6F4BEC91" w14:textId="77777777" w:rsidR="006A5E3C" w:rsidRPr="006A5E3C" w:rsidRDefault="006A5E3C" w:rsidP="00AD2017">
            <w:pPr>
              <w:widowControl/>
              <w:rPr>
                <w:kern w:val="0"/>
                <w:szCs w:val="21"/>
              </w:rPr>
            </w:pPr>
            <w:r w:rsidRPr="006A5E3C">
              <w:rPr>
                <w:rFonts w:hint="eastAsia"/>
                <w:kern w:val="0"/>
                <w:szCs w:val="21"/>
              </w:rPr>
              <w:t>10.</w:t>
            </w:r>
            <w:r w:rsidRPr="006A5E3C">
              <w:rPr>
                <w:rFonts w:hint="eastAsia"/>
                <w:kern w:val="0"/>
                <w:szCs w:val="21"/>
              </w:rPr>
              <w:t>床爬梯踏板</w:t>
            </w:r>
            <w:r w:rsidRPr="006A5E3C">
              <w:rPr>
                <w:rFonts w:hint="eastAsia"/>
                <w:kern w:val="0"/>
                <w:szCs w:val="21"/>
              </w:rPr>
              <w:t>:247*55mm</w:t>
            </w:r>
            <w:r w:rsidRPr="006A5E3C">
              <w:rPr>
                <w:rFonts w:hint="eastAsia"/>
                <w:kern w:val="0"/>
                <w:szCs w:val="21"/>
              </w:rPr>
              <w:t>厚度</w:t>
            </w:r>
            <w:r w:rsidRPr="006A5E3C">
              <w:rPr>
                <w:rFonts w:hint="eastAsia"/>
                <w:kern w:val="0"/>
                <w:szCs w:val="21"/>
              </w:rPr>
              <w:t>1.2mm</w:t>
            </w:r>
            <w:r w:rsidRPr="006A5E3C">
              <w:rPr>
                <w:rFonts w:hint="eastAsia"/>
                <w:kern w:val="0"/>
                <w:szCs w:val="21"/>
              </w:rPr>
              <w:t>双面圆弧一次冲压成型，带有防滑凸纹。</w:t>
            </w:r>
          </w:p>
          <w:p w14:paraId="4EBF6498" w14:textId="77777777" w:rsidR="006A5E3C" w:rsidRPr="006A5E3C" w:rsidRDefault="006A5E3C" w:rsidP="00AD2017">
            <w:pPr>
              <w:widowControl/>
              <w:rPr>
                <w:kern w:val="0"/>
                <w:szCs w:val="21"/>
              </w:rPr>
            </w:pPr>
            <w:r w:rsidRPr="006A5E3C">
              <w:rPr>
                <w:rFonts w:hint="eastAsia"/>
                <w:kern w:val="0"/>
                <w:szCs w:val="21"/>
              </w:rPr>
              <w:t>11.</w:t>
            </w:r>
            <w:r w:rsidRPr="006A5E3C">
              <w:rPr>
                <w:rFonts w:hint="eastAsia"/>
                <w:kern w:val="0"/>
                <w:szCs w:val="21"/>
              </w:rPr>
              <w:t>胶套及封盖</w:t>
            </w:r>
            <w:r w:rsidRPr="006A5E3C">
              <w:rPr>
                <w:rFonts w:hint="eastAsia"/>
                <w:kern w:val="0"/>
                <w:szCs w:val="21"/>
              </w:rPr>
              <w:t>:ABS</w:t>
            </w:r>
            <w:r w:rsidRPr="006A5E3C">
              <w:rPr>
                <w:rFonts w:hint="eastAsia"/>
                <w:kern w:val="0"/>
                <w:szCs w:val="21"/>
              </w:rPr>
              <w:t>工程塑料</w:t>
            </w:r>
            <w:r w:rsidRPr="006A5E3C">
              <w:rPr>
                <w:rFonts w:hint="eastAsia"/>
                <w:kern w:val="0"/>
                <w:szCs w:val="21"/>
              </w:rPr>
              <w:t>(</w:t>
            </w:r>
            <w:r w:rsidRPr="006A5E3C">
              <w:rPr>
                <w:rFonts w:hint="eastAsia"/>
                <w:kern w:val="0"/>
                <w:szCs w:val="21"/>
              </w:rPr>
              <w:t>一次性注塑成型</w:t>
            </w:r>
            <w:r w:rsidRPr="006A5E3C">
              <w:rPr>
                <w:rFonts w:hint="eastAsia"/>
                <w:kern w:val="0"/>
                <w:szCs w:val="21"/>
              </w:rPr>
              <w:t>)</w:t>
            </w:r>
            <w:r w:rsidRPr="006A5E3C">
              <w:rPr>
                <w:rFonts w:hint="eastAsia"/>
                <w:kern w:val="0"/>
                <w:szCs w:val="21"/>
              </w:rPr>
              <w:t>壁厚</w:t>
            </w:r>
            <w:r w:rsidRPr="006A5E3C">
              <w:rPr>
                <w:rFonts w:hint="eastAsia"/>
                <w:kern w:val="0"/>
                <w:szCs w:val="21"/>
              </w:rPr>
              <w:t>3m</w:t>
            </w:r>
            <w:r w:rsidRPr="006A5E3C">
              <w:rPr>
                <w:rFonts w:hint="eastAsia"/>
                <w:kern w:val="0"/>
                <w:szCs w:val="21"/>
              </w:rPr>
              <w:t>，所有塑料配件采用优质环保工程塑料</w:t>
            </w:r>
          </w:p>
          <w:p w14:paraId="1F83070B" w14:textId="77777777" w:rsidR="006A5E3C" w:rsidRPr="006A5E3C" w:rsidRDefault="006A5E3C" w:rsidP="00AD2017">
            <w:pPr>
              <w:widowControl/>
              <w:rPr>
                <w:kern w:val="0"/>
                <w:szCs w:val="21"/>
              </w:rPr>
            </w:pPr>
            <w:r w:rsidRPr="006A5E3C">
              <w:rPr>
                <w:rFonts w:hint="eastAsia"/>
                <w:kern w:val="0"/>
                <w:szCs w:val="21"/>
              </w:rPr>
              <w:t>12.</w:t>
            </w:r>
            <w:r w:rsidRPr="006A5E3C">
              <w:rPr>
                <w:rFonts w:hint="eastAsia"/>
                <w:kern w:val="0"/>
                <w:szCs w:val="21"/>
              </w:rPr>
              <w:t>床板</w:t>
            </w:r>
            <w:r w:rsidRPr="006A5E3C">
              <w:rPr>
                <w:rFonts w:hint="eastAsia"/>
                <w:kern w:val="0"/>
                <w:szCs w:val="21"/>
              </w:rPr>
              <w:t>:</w:t>
            </w:r>
            <w:r w:rsidRPr="006A5E3C">
              <w:rPr>
                <w:rFonts w:hint="eastAsia"/>
                <w:kern w:val="0"/>
                <w:szCs w:val="21"/>
              </w:rPr>
              <w:t>实木多层板，厚度</w:t>
            </w:r>
            <w:r w:rsidRPr="006A5E3C">
              <w:rPr>
                <w:rFonts w:hint="eastAsia"/>
                <w:kern w:val="0"/>
                <w:szCs w:val="21"/>
              </w:rPr>
              <w:t xml:space="preserve"> 15</w:t>
            </w:r>
            <w:r w:rsidRPr="006A5E3C">
              <w:rPr>
                <w:rFonts w:hint="eastAsia"/>
                <w:kern w:val="0"/>
                <w:szCs w:val="21"/>
              </w:rPr>
              <w:t>士</w:t>
            </w:r>
            <w:r w:rsidRPr="006A5E3C">
              <w:rPr>
                <w:rFonts w:hint="eastAsia"/>
                <w:kern w:val="0"/>
                <w:szCs w:val="21"/>
              </w:rPr>
              <w:t>2mm</w:t>
            </w:r>
            <w:r w:rsidRPr="006A5E3C">
              <w:rPr>
                <w:rFonts w:hint="eastAsia"/>
                <w:kern w:val="0"/>
                <w:szCs w:val="21"/>
              </w:rPr>
              <w:t>；含棕垫、床头置物架</w:t>
            </w:r>
          </w:p>
          <w:p w14:paraId="00B1F316" w14:textId="77777777" w:rsidR="006A5E3C" w:rsidRPr="006A5E3C" w:rsidRDefault="006A5E3C" w:rsidP="00AD2017">
            <w:pPr>
              <w:pStyle w:val="ae"/>
              <w:ind w:firstLineChars="0" w:firstLine="0"/>
            </w:pPr>
            <w:r w:rsidRPr="006A5E3C">
              <w:rPr>
                <w:rFonts w:hint="eastAsia"/>
                <w:kern w:val="0"/>
                <w:szCs w:val="21"/>
              </w:rPr>
              <w:t>13.</w:t>
            </w:r>
            <w:r w:rsidRPr="006A5E3C">
              <w:rPr>
                <w:rFonts w:hint="eastAsia"/>
                <w:kern w:val="0"/>
                <w:szCs w:val="21"/>
              </w:rPr>
              <w:t>床上铺床头、床尾和两侧均有护栏，防止坠床</w:t>
            </w:r>
          </w:p>
        </w:tc>
        <w:tc>
          <w:tcPr>
            <w:tcW w:w="822" w:type="pct"/>
            <w:shd w:val="clear" w:color="auto" w:fill="FFFFFF" w:themeFill="background1"/>
            <w:vAlign w:val="center"/>
          </w:tcPr>
          <w:p w14:paraId="45C74E69" w14:textId="77777777" w:rsidR="006A5E3C" w:rsidRPr="006A5E3C" w:rsidRDefault="006A5E3C" w:rsidP="00AD2017">
            <w:pPr>
              <w:widowControl/>
              <w:jc w:val="center"/>
              <w:rPr>
                <w:rFonts w:ascii="微软雅黑" w:eastAsia="微软雅黑" w:hAnsi="微软雅黑" w:hint="eastAsia"/>
                <w:kern w:val="0"/>
                <w:szCs w:val="21"/>
              </w:rPr>
            </w:pPr>
            <w:r w:rsidRPr="006A5E3C">
              <w:rPr>
                <w:rFonts w:ascii="微软雅黑" w:eastAsia="微软雅黑" w:hAnsi="微软雅黑" w:hint="eastAsia"/>
                <w:noProof/>
                <w:kern w:val="0"/>
                <w:szCs w:val="21"/>
              </w:rPr>
              <w:drawing>
                <wp:anchor distT="0" distB="0" distL="114300" distR="114300" simplePos="0" relativeHeight="251660288" behindDoc="0" locked="0" layoutInCell="1" allowOverlap="1" wp14:anchorId="7056F796" wp14:editId="53652B34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121920</wp:posOffset>
                  </wp:positionV>
                  <wp:extent cx="1043305" cy="1190625"/>
                  <wp:effectExtent l="0" t="0" r="4445" b="0"/>
                  <wp:wrapNone/>
                  <wp:docPr id="4539677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9677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305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A5E3C" w:rsidRPr="006A5E3C" w14:paraId="1E17D197" w14:textId="77777777" w:rsidTr="00AD2017">
        <w:trPr>
          <w:trHeight w:val="2430"/>
        </w:trPr>
        <w:tc>
          <w:tcPr>
            <w:tcW w:w="244" w:type="pct"/>
            <w:shd w:val="clear" w:color="auto" w:fill="FFFFFF" w:themeFill="background1"/>
            <w:vAlign w:val="center"/>
          </w:tcPr>
          <w:p w14:paraId="53015CF7" w14:textId="77777777" w:rsidR="006A5E3C" w:rsidRPr="006A5E3C" w:rsidRDefault="006A5E3C" w:rsidP="00AD2017">
            <w:pPr>
              <w:widowControl/>
              <w:jc w:val="center"/>
              <w:rPr>
                <w:kern w:val="0"/>
                <w:szCs w:val="21"/>
              </w:rPr>
            </w:pPr>
            <w:r w:rsidRPr="006A5E3C">
              <w:rPr>
                <w:rFonts w:hint="eastAsia"/>
                <w:kern w:val="0"/>
                <w:szCs w:val="21"/>
              </w:rPr>
              <w:lastRenderedPageBreak/>
              <w:t>2</w:t>
            </w: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14:paraId="76585DA6" w14:textId="77777777" w:rsidR="006A5E3C" w:rsidRPr="006A5E3C" w:rsidRDefault="006A5E3C" w:rsidP="00AD2017">
            <w:pPr>
              <w:widowControl/>
              <w:jc w:val="center"/>
              <w:rPr>
                <w:kern w:val="0"/>
                <w:szCs w:val="21"/>
              </w:rPr>
            </w:pPr>
            <w:r w:rsidRPr="006A5E3C">
              <w:rPr>
                <w:rFonts w:hint="eastAsia"/>
                <w:kern w:val="0"/>
                <w:szCs w:val="21"/>
              </w:rPr>
              <w:t>诊断床</w:t>
            </w:r>
          </w:p>
        </w:tc>
        <w:tc>
          <w:tcPr>
            <w:tcW w:w="905" w:type="pct"/>
            <w:shd w:val="clear" w:color="auto" w:fill="FFFFFF" w:themeFill="background1"/>
            <w:vAlign w:val="center"/>
          </w:tcPr>
          <w:p w14:paraId="370D950D" w14:textId="77777777" w:rsidR="006A5E3C" w:rsidRPr="006A5E3C" w:rsidRDefault="006A5E3C" w:rsidP="00AD2017">
            <w:pPr>
              <w:widowControl/>
              <w:jc w:val="center"/>
              <w:rPr>
                <w:kern w:val="0"/>
                <w:szCs w:val="21"/>
              </w:rPr>
            </w:pPr>
            <w:r w:rsidRPr="006A5E3C">
              <w:rPr>
                <w:rFonts w:hint="eastAsia"/>
                <w:kern w:val="0"/>
                <w:szCs w:val="21"/>
              </w:rPr>
              <w:t>1900/700/650</w:t>
            </w:r>
          </w:p>
        </w:tc>
        <w:tc>
          <w:tcPr>
            <w:tcW w:w="299" w:type="pct"/>
            <w:shd w:val="clear" w:color="auto" w:fill="FFFFFF" w:themeFill="background1"/>
            <w:vAlign w:val="center"/>
          </w:tcPr>
          <w:p w14:paraId="1F1BF55B" w14:textId="77777777" w:rsidR="006A5E3C" w:rsidRPr="006A5E3C" w:rsidRDefault="006A5E3C" w:rsidP="00AD2017">
            <w:pPr>
              <w:widowControl/>
              <w:jc w:val="center"/>
              <w:rPr>
                <w:kern w:val="0"/>
                <w:szCs w:val="21"/>
              </w:rPr>
            </w:pPr>
            <w:r w:rsidRPr="006A5E3C">
              <w:rPr>
                <w:rFonts w:hint="eastAsia"/>
                <w:kern w:val="0"/>
                <w:szCs w:val="21"/>
              </w:rPr>
              <w:t>32</w:t>
            </w:r>
          </w:p>
        </w:tc>
        <w:tc>
          <w:tcPr>
            <w:tcW w:w="286" w:type="pct"/>
            <w:shd w:val="clear" w:color="auto" w:fill="FFFFFF" w:themeFill="background1"/>
            <w:vAlign w:val="center"/>
          </w:tcPr>
          <w:p w14:paraId="0EA0718A" w14:textId="77777777" w:rsidR="006A5E3C" w:rsidRPr="006A5E3C" w:rsidRDefault="006A5E3C" w:rsidP="00AD2017">
            <w:pPr>
              <w:widowControl/>
              <w:jc w:val="center"/>
              <w:rPr>
                <w:kern w:val="0"/>
                <w:szCs w:val="21"/>
              </w:rPr>
            </w:pPr>
            <w:r w:rsidRPr="006A5E3C">
              <w:rPr>
                <w:rFonts w:hint="eastAsia"/>
                <w:kern w:val="0"/>
                <w:szCs w:val="21"/>
              </w:rPr>
              <w:t>张</w:t>
            </w:r>
          </w:p>
        </w:tc>
        <w:tc>
          <w:tcPr>
            <w:tcW w:w="2066" w:type="pct"/>
            <w:shd w:val="clear" w:color="auto" w:fill="FFFFFF" w:themeFill="background1"/>
            <w:vAlign w:val="center"/>
          </w:tcPr>
          <w:p w14:paraId="3C306791" w14:textId="77777777" w:rsidR="006A5E3C" w:rsidRPr="006A5E3C" w:rsidRDefault="006A5E3C" w:rsidP="00AD2017">
            <w:pPr>
              <w:widowControl/>
              <w:rPr>
                <w:kern w:val="0"/>
                <w:szCs w:val="21"/>
              </w:rPr>
            </w:pPr>
            <w:r w:rsidRPr="006A5E3C">
              <w:rPr>
                <w:rFonts w:hint="eastAsia"/>
                <w:kern w:val="0"/>
                <w:szCs w:val="21"/>
              </w:rPr>
              <w:t>1</w:t>
            </w:r>
            <w:r w:rsidRPr="006A5E3C">
              <w:rPr>
                <w:rFonts w:hint="eastAsia"/>
                <w:kern w:val="0"/>
                <w:szCs w:val="21"/>
              </w:rPr>
              <w:t>、冷轧钢板：柜体、层板采用≥</w:t>
            </w:r>
            <w:r w:rsidRPr="006A5E3C">
              <w:rPr>
                <w:rFonts w:hint="eastAsia"/>
                <w:kern w:val="0"/>
                <w:szCs w:val="21"/>
              </w:rPr>
              <w:t>0.8mm</w:t>
            </w:r>
            <w:r w:rsidRPr="006A5E3C">
              <w:rPr>
                <w:rFonts w:hint="eastAsia"/>
                <w:kern w:val="0"/>
                <w:szCs w:val="21"/>
              </w:rPr>
              <w:t>优质一级冷轧钢板；外观喷涂层：无漏喷、锈蚀、流挂、无疙瘩、无皱皮、无飞漆等缺陷；金属喷漆（塑）涂层硬度≥</w:t>
            </w:r>
            <w:r w:rsidRPr="006A5E3C">
              <w:rPr>
                <w:rFonts w:hint="eastAsia"/>
                <w:kern w:val="0"/>
                <w:szCs w:val="21"/>
              </w:rPr>
              <w:t>H</w:t>
            </w:r>
            <w:r w:rsidRPr="006A5E3C">
              <w:rPr>
                <w:rFonts w:hint="eastAsia"/>
                <w:kern w:val="0"/>
                <w:szCs w:val="21"/>
              </w:rPr>
              <w:t>，冲击强度冲击高度为</w:t>
            </w:r>
            <w:r w:rsidRPr="006A5E3C">
              <w:rPr>
                <w:rFonts w:hint="eastAsia"/>
                <w:kern w:val="0"/>
                <w:szCs w:val="21"/>
              </w:rPr>
              <w:t>400mm</w:t>
            </w:r>
            <w:r w:rsidRPr="006A5E3C">
              <w:rPr>
                <w:rFonts w:hint="eastAsia"/>
                <w:kern w:val="0"/>
                <w:szCs w:val="21"/>
              </w:rPr>
              <w:t>无剥落、无裂纹、无皱纹；附着力不低于</w:t>
            </w:r>
            <w:r w:rsidRPr="006A5E3C">
              <w:rPr>
                <w:rFonts w:hint="eastAsia"/>
                <w:kern w:val="0"/>
                <w:szCs w:val="21"/>
              </w:rPr>
              <w:t>2</w:t>
            </w:r>
            <w:r w:rsidRPr="006A5E3C">
              <w:rPr>
                <w:rFonts w:hint="eastAsia"/>
                <w:kern w:val="0"/>
                <w:szCs w:val="21"/>
              </w:rPr>
              <w:t>级；乙酸盐雾试验（</w:t>
            </w:r>
            <w:r w:rsidRPr="006A5E3C">
              <w:rPr>
                <w:rFonts w:hint="eastAsia"/>
                <w:kern w:val="0"/>
                <w:szCs w:val="21"/>
              </w:rPr>
              <w:t>ASS)</w:t>
            </w:r>
            <w:r w:rsidRPr="006A5E3C">
              <w:rPr>
                <w:rFonts w:hint="eastAsia"/>
                <w:kern w:val="0"/>
                <w:szCs w:val="21"/>
              </w:rPr>
              <w:t>连续喷涂≥</w:t>
            </w:r>
            <w:r w:rsidRPr="006A5E3C">
              <w:rPr>
                <w:rFonts w:hint="eastAsia"/>
                <w:kern w:val="0"/>
                <w:szCs w:val="21"/>
              </w:rPr>
              <w:t>200h</w:t>
            </w:r>
            <w:r w:rsidRPr="006A5E3C">
              <w:rPr>
                <w:rFonts w:hint="eastAsia"/>
                <w:kern w:val="0"/>
                <w:szCs w:val="21"/>
              </w:rPr>
              <w:t>：耐腐蚀等级</w:t>
            </w:r>
            <w:r w:rsidRPr="006A5E3C">
              <w:rPr>
                <w:rFonts w:hint="eastAsia"/>
                <w:kern w:val="0"/>
                <w:szCs w:val="21"/>
              </w:rPr>
              <w:t>10</w:t>
            </w:r>
            <w:r w:rsidRPr="006A5E3C">
              <w:rPr>
                <w:rFonts w:hint="eastAsia"/>
                <w:kern w:val="0"/>
                <w:szCs w:val="21"/>
              </w:rPr>
              <w:t>级；中性盐雾试验（</w:t>
            </w:r>
            <w:r w:rsidRPr="006A5E3C">
              <w:rPr>
                <w:rFonts w:hint="eastAsia"/>
                <w:kern w:val="0"/>
                <w:szCs w:val="21"/>
              </w:rPr>
              <w:t>NSS)</w:t>
            </w:r>
            <w:r w:rsidRPr="006A5E3C">
              <w:rPr>
                <w:rFonts w:hint="eastAsia"/>
                <w:kern w:val="0"/>
                <w:szCs w:val="21"/>
              </w:rPr>
              <w:t>连续喷涂≥</w:t>
            </w:r>
            <w:r w:rsidRPr="006A5E3C">
              <w:rPr>
                <w:rFonts w:hint="eastAsia"/>
                <w:kern w:val="0"/>
                <w:szCs w:val="21"/>
              </w:rPr>
              <w:t>200h</w:t>
            </w:r>
            <w:r w:rsidRPr="006A5E3C">
              <w:rPr>
                <w:rFonts w:hint="eastAsia"/>
                <w:kern w:val="0"/>
                <w:szCs w:val="21"/>
              </w:rPr>
              <w:t>：耐腐蚀等级</w:t>
            </w:r>
            <w:r w:rsidRPr="006A5E3C">
              <w:rPr>
                <w:rFonts w:hint="eastAsia"/>
                <w:kern w:val="0"/>
                <w:szCs w:val="21"/>
              </w:rPr>
              <w:t>10</w:t>
            </w:r>
            <w:r w:rsidRPr="006A5E3C">
              <w:rPr>
                <w:rFonts w:hint="eastAsia"/>
                <w:kern w:val="0"/>
                <w:szCs w:val="21"/>
              </w:rPr>
              <w:t>级；</w:t>
            </w:r>
          </w:p>
          <w:p w14:paraId="2801F481" w14:textId="77777777" w:rsidR="006A5E3C" w:rsidRPr="006A5E3C" w:rsidRDefault="006A5E3C" w:rsidP="00AD2017">
            <w:pPr>
              <w:widowControl/>
              <w:rPr>
                <w:kern w:val="0"/>
                <w:szCs w:val="21"/>
              </w:rPr>
            </w:pPr>
            <w:r w:rsidRPr="006A5E3C">
              <w:rPr>
                <w:rFonts w:hint="eastAsia"/>
                <w:kern w:val="0"/>
                <w:szCs w:val="21"/>
              </w:rPr>
              <w:t>2</w:t>
            </w:r>
            <w:r w:rsidRPr="006A5E3C">
              <w:rPr>
                <w:rFonts w:hint="eastAsia"/>
                <w:kern w:val="0"/>
                <w:szCs w:val="21"/>
              </w:rPr>
              <w:t>、床板上为皮饰面，床板与皮饰面之间海绵厚度≥</w:t>
            </w:r>
            <w:r w:rsidRPr="006A5E3C">
              <w:rPr>
                <w:rFonts w:hint="eastAsia"/>
                <w:kern w:val="0"/>
                <w:szCs w:val="21"/>
              </w:rPr>
              <w:t>50mm</w:t>
            </w:r>
            <w:r w:rsidRPr="006A5E3C">
              <w:rPr>
                <w:rFonts w:hint="eastAsia"/>
                <w:kern w:val="0"/>
                <w:szCs w:val="21"/>
              </w:rPr>
              <w:t>。</w:t>
            </w:r>
          </w:p>
        </w:tc>
        <w:tc>
          <w:tcPr>
            <w:tcW w:w="822" w:type="pct"/>
            <w:shd w:val="clear" w:color="auto" w:fill="FFFFFF" w:themeFill="background1"/>
            <w:vAlign w:val="center"/>
          </w:tcPr>
          <w:p w14:paraId="6E0DAFA2" w14:textId="77777777" w:rsidR="006A5E3C" w:rsidRPr="006A5E3C" w:rsidRDefault="006A5E3C" w:rsidP="00AD2017">
            <w:pPr>
              <w:widowControl/>
              <w:jc w:val="center"/>
              <w:rPr>
                <w:rFonts w:ascii="微软雅黑" w:eastAsia="微软雅黑" w:hAnsi="微软雅黑" w:hint="eastAsia"/>
                <w:kern w:val="0"/>
                <w:szCs w:val="21"/>
              </w:rPr>
            </w:pPr>
            <w:r w:rsidRPr="006A5E3C">
              <w:rPr>
                <w:rFonts w:ascii="微软雅黑" w:eastAsia="微软雅黑" w:hAnsi="微软雅黑" w:hint="eastAsia"/>
                <w:noProof/>
                <w:kern w:val="0"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6B375184" wp14:editId="443F16CF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130810</wp:posOffset>
                  </wp:positionV>
                  <wp:extent cx="928370" cy="1005205"/>
                  <wp:effectExtent l="0" t="0" r="5080" b="4445"/>
                  <wp:wrapNone/>
                  <wp:docPr id="198794999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7949990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8370" cy="1005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2D04B86" w14:textId="77777777" w:rsidR="006A5E3C" w:rsidRPr="006A5E3C" w:rsidRDefault="006A5E3C" w:rsidP="006A5E3C">
      <w:pPr>
        <w:spacing w:line="360" w:lineRule="auto"/>
        <w:ind w:firstLineChars="200" w:firstLine="422"/>
        <w:rPr>
          <w:rFonts w:ascii="宋体" w:hAnsi="宋体" w:hint="eastAsia"/>
          <w:b/>
          <w:szCs w:val="21"/>
        </w:rPr>
      </w:pPr>
      <w:r w:rsidRPr="006A5E3C">
        <w:rPr>
          <w:rFonts w:ascii="宋体" w:hAnsi="宋体" w:hint="eastAsia"/>
          <w:b/>
          <w:szCs w:val="21"/>
        </w:rPr>
        <w:t>注：</w:t>
      </w:r>
      <w:r w:rsidRPr="006A5E3C">
        <w:rPr>
          <w:rFonts w:ascii="宋体" w:hAnsi="宋体" w:cs="宋体" w:hint="eastAsia"/>
          <w:b/>
          <w:szCs w:val="21"/>
        </w:rPr>
        <w:t>响应规格型号若无法保持一致，可选用外形、功能相近规格进行报价，同时在报价单内表明实际报价的品牌、规格型号。</w:t>
      </w:r>
    </w:p>
    <w:p w14:paraId="5BEE19F6" w14:textId="77777777" w:rsidR="006A5E3C" w:rsidRPr="006A5E3C" w:rsidRDefault="006A5E3C" w:rsidP="006A5E3C">
      <w:pPr>
        <w:spacing w:line="360" w:lineRule="auto"/>
        <w:rPr>
          <w:rFonts w:ascii="宋体" w:hAnsi="宋体" w:cs="宋体" w:hint="eastAsia"/>
          <w:b/>
          <w:szCs w:val="21"/>
        </w:rPr>
      </w:pPr>
      <w:r w:rsidRPr="006A5E3C">
        <w:rPr>
          <w:rFonts w:ascii="宋体" w:hAnsi="宋体" w:cs="宋体" w:hint="eastAsia"/>
          <w:b/>
          <w:szCs w:val="21"/>
        </w:rPr>
        <w:t>二、服务要求：</w:t>
      </w:r>
    </w:p>
    <w:p w14:paraId="5866DABE" w14:textId="77777777" w:rsidR="006A5E3C" w:rsidRPr="006A5E3C" w:rsidRDefault="006A5E3C" w:rsidP="006A5E3C">
      <w:pPr>
        <w:spacing w:line="360" w:lineRule="auto"/>
        <w:ind w:firstLineChars="200" w:firstLine="422"/>
        <w:rPr>
          <w:rFonts w:ascii="宋体" w:hAnsi="宋体" w:cs="宋体" w:hint="eastAsia"/>
          <w:b/>
          <w:szCs w:val="21"/>
        </w:rPr>
      </w:pPr>
      <w:r w:rsidRPr="006A5E3C">
        <w:rPr>
          <w:rFonts w:ascii="宋体" w:hAnsi="宋体" w:cs="宋体" w:hint="eastAsia"/>
          <w:b/>
          <w:szCs w:val="21"/>
        </w:rPr>
        <w:t>1、本次采购为单价采购，单价包含货物制造、供货、备品备件、包装、运输及装卸费、保险费、税费、安装调试费、检测及验收费、质保期内外服务及相关伴随服务等费用之和；本合同执行期间合同单价不变，数量按实结算。</w:t>
      </w:r>
    </w:p>
    <w:p w14:paraId="7CE285D5" w14:textId="77777777" w:rsidR="006A5E3C" w:rsidRPr="006A5E3C" w:rsidRDefault="006A5E3C" w:rsidP="006A5E3C">
      <w:pPr>
        <w:spacing w:line="360" w:lineRule="auto"/>
        <w:ind w:firstLineChars="200" w:firstLine="422"/>
        <w:rPr>
          <w:rFonts w:ascii="宋体" w:hAnsi="宋体" w:cs="宋体" w:hint="eastAsia"/>
          <w:b/>
          <w:szCs w:val="21"/>
        </w:rPr>
      </w:pPr>
      <w:r w:rsidRPr="006A5E3C">
        <w:rPr>
          <w:rFonts w:ascii="宋体" w:hAnsi="宋体" w:cs="宋体" w:hint="eastAsia"/>
          <w:b/>
          <w:szCs w:val="21"/>
        </w:rPr>
        <w:t>2、服务期限（供货周期）：自合同签订生效之日起2年。</w:t>
      </w:r>
    </w:p>
    <w:p w14:paraId="19354247" w14:textId="77777777" w:rsidR="006A5E3C" w:rsidRPr="006A5E3C" w:rsidRDefault="006A5E3C" w:rsidP="006A5E3C">
      <w:pPr>
        <w:spacing w:line="360" w:lineRule="auto"/>
        <w:ind w:firstLineChars="200" w:firstLine="422"/>
        <w:rPr>
          <w:rFonts w:ascii="宋体" w:hAnsi="宋体" w:cs="宋体" w:hint="eastAsia"/>
          <w:b/>
          <w:szCs w:val="21"/>
        </w:rPr>
      </w:pPr>
      <w:r w:rsidRPr="006A5E3C">
        <w:rPr>
          <w:rFonts w:ascii="宋体" w:hAnsi="宋体" w:cs="宋体" w:hint="eastAsia"/>
          <w:b/>
          <w:szCs w:val="21"/>
        </w:rPr>
        <w:t>3、成交供应商在接到采购人通知送货前，须提供符合采购人要求的合格样品，待采购人确认后正式供货。</w:t>
      </w:r>
    </w:p>
    <w:p w14:paraId="2B3C680C" w14:textId="77777777" w:rsidR="006A5E3C" w:rsidRPr="006A5E3C" w:rsidRDefault="006A5E3C" w:rsidP="006A5E3C">
      <w:pPr>
        <w:spacing w:line="360" w:lineRule="auto"/>
        <w:ind w:firstLineChars="200" w:firstLine="422"/>
        <w:rPr>
          <w:rFonts w:ascii="宋体" w:hAnsi="宋体" w:cs="宋体" w:hint="eastAsia"/>
          <w:b/>
          <w:szCs w:val="21"/>
        </w:rPr>
      </w:pPr>
      <w:r w:rsidRPr="006A5E3C">
        <w:rPr>
          <w:rFonts w:ascii="宋体" w:hAnsi="宋体" w:cs="宋体" w:hint="eastAsia"/>
          <w:b/>
          <w:szCs w:val="21"/>
        </w:rPr>
        <w:t>4、成交供应商需要对其所供应的全部产品质量负责，若使用前后出现质量问题，成交供应商须无条件退换，并承担因产品质量问题造成的其他损失。</w:t>
      </w:r>
    </w:p>
    <w:p w14:paraId="47706E6C" w14:textId="77777777" w:rsidR="006A5E3C" w:rsidRPr="006A5E3C" w:rsidRDefault="006A5E3C" w:rsidP="006A5E3C">
      <w:pPr>
        <w:spacing w:line="360" w:lineRule="auto"/>
        <w:ind w:firstLineChars="200" w:firstLine="422"/>
        <w:rPr>
          <w:rFonts w:ascii="宋体" w:hAnsi="宋体" w:cs="宋体" w:hint="eastAsia"/>
          <w:b/>
          <w:szCs w:val="21"/>
        </w:rPr>
      </w:pPr>
      <w:r w:rsidRPr="006A5E3C">
        <w:rPr>
          <w:rFonts w:ascii="宋体" w:hAnsi="宋体" w:cs="宋体" w:hint="eastAsia"/>
          <w:b/>
          <w:szCs w:val="21"/>
        </w:rPr>
        <w:t>5、成交供应商将货物送达并安装完成后，需自行清理产生的包装箱、塑料袋等各类废品；</w:t>
      </w:r>
    </w:p>
    <w:p w14:paraId="3F490BD0" w14:textId="77777777" w:rsidR="006A5E3C" w:rsidRDefault="006A5E3C" w:rsidP="006A5E3C">
      <w:pPr>
        <w:spacing w:line="360" w:lineRule="auto"/>
        <w:ind w:firstLineChars="200" w:firstLine="422"/>
      </w:pPr>
      <w:r w:rsidRPr="006A5E3C">
        <w:rPr>
          <w:rFonts w:ascii="宋体" w:hAnsi="宋体" w:cs="宋体" w:hint="eastAsia"/>
          <w:b/>
          <w:szCs w:val="21"/>
        </w:rPr>
        <w:t>6、</w:t>
      </w:r>
      <w:r w:rsidRPr="006A5E3C">
        <w:rPr>
          <w:rFonts w:hint="eastAsia"/>
        </w:rPr>
        <w:t>成交供应商在接到采购人通知送货前（每批次），须提供符合采购人要求的合格样品，待采购人确认后正式供货。</w:t>
      </w:r>
    </w:p>
    <w:p w14:paraId="2F8A973A" w14:textId="77777777" w:rsidR="001B6B2E" w:rsidRPr="006A5E3C" w:rsidRDefault="001B6B2E">
      <w:pPr>
        <w:rPr>
          <w:rFonts w:hint="eastAsia"/>
        </w:rPr>
      </w:pPr>
    </w:p>
    <w:sectPr w:rsidR="001B6B2E" w:rsidRPr="006A5E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30E"/>
    <w:rsid w:val="001B6B2E"/>
    <w:rsid w:val="00421609"/>
    <w:rsid w:val="00497267"/>
    <w:rsid w:val="00567C13"/>
    <w:rsid w:val="006A5E3C"/>
    <w:rsid w:val="00D7730E"/>
    <w:rsid w:val="00F50C99"/>
    <w:rsid w:val="00FD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81594C-F894-494E-98AA-DED1B8932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6A5E3C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7730E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730E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730E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730E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730E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730E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730E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730E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730E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730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73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73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730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730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730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73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73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73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730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D773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730E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D773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730E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D773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730E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D7730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73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D7730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7730E"/>
    <w:rPr>
      <w:b/>
      <w:bCs/>
      <w:smallCaps/>
      <w:color w:val="0F4761" w:themeColor="accent1" w:themeShade="BF"/>
      <w:spacing w:val="5"/>
    </w:rPr>
  </w:style>
  <w:style w:type="paragraph" w:styleId="ae">
    <w:name w:val="Normal Indent"/>
    <w:basedOn w:val="a"/>
    <w:autoRedefine/>
    <w:qFormat/>
    <w:rsid w:val="006A5E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GQ G</dc:creator>
  <cp:keywords/>
  <dc:description/>
  <cp:lastModifiedBy>GQ G</cp:lastModifiedBy>
  <cp:revision>2</cp:revision>
  <dcterms:created xsi:type="dcterms:W3CDTF">2026-02-05T07:22:00Z</dcterms:created>
  <dcterms:modified xsi:type="dcterms:W3CDTF">2026-02-05T07:23:00Z</dcterms:modified>
</cp:coreProperties>
</file>