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22" w:rsidRDefault="00A45B22" w:rsidP="00A45B22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r w:rsidRPr="00A45B22">
        <w:rPr>
          <w:rFonts w:ascii="宋体" w:eastAsia="宋体" w:hAnsi="宋体"/>
          <w:sz w:val="24"/>
          <w:szCs w:val="32"/>
        </w:rPr>
        <w:t>附件2</w:t>
      </w:r>
      <w:r w:rsidRPr="00A45B22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:rsidR="00411830" w:rsidRPr="00B94E0D" w:rsidRDefault="00411830" w:rsidP="00411830">
      <w:pPr>
        <w:jc w:val="center"/>
        <w:rPr>
          <w:rFonts w:ascii="黑体" w:eastAsia="黑体" w:hAnsi="Times New Roman" w:cs="Times New Roman" w:hint="eastAsia"/>
          <w:b/>
          <w:sz w:val="36"/>
          <w:szCs w:val="32"/>
        </w:rPr>
      </w:pPr>
      <w:r w:rsidRPr="00B94E0D">
        <w:rPr>
          <w:rFonts w:ascii="黑体" w:eastAsia="黑体" w:hAnsi="Times New Roman" w:cs="Times New Roman"/>
          <w:b/>
          <w:sz w:val="36"/>
          <w:szCs w:val="32"/>
        </w:rPr>
        <w:t>采购需求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1</w:t>
      </w:r>
      <w:r w:rsidRPr="00411830">
        <w:rPr>
          <w:rFonts w:ascii="Times New Roman" w:eastAsia="宋体" w:hAnsi="Times New Roman" w:cs="Times New Roman" w:hint="eastAsia"/>
          <w:szCs w:val="24"/>
        </w:rPr>
        <w:t>、项目</w:t>
      </w:r>
      <w:bookmarkStart w:id="1" w:name="_GoBack"/>
      <w:bookmarkEnd w:id="1"/>
      <w:r w:rsidRPr="00411830">
        <w:rPr>
          <w:rFonts w:ascii="Times New Roman" w:eastAsia="宋体" w:hAnsi="Times New Roman" w:cs="Times New Roman" w:hint="eastAsia"/>
          <w:szCs w:val="24"/>
        </w:rPr>
        <w:t>概况：</w:t>
      </w:r>
      <w:r w:rsidRPr="00411830">
        <w:rPr>
          <w:rFonts w:ascii="Times New Roman" w:eastAsia="宋体" w:hAnsi="Times New Roman" w:cs="Times New Roman" w:hint="eastAsia"/>
          <w:szCs w:val="24"/>
        </w:rPr>
        <w:t>2026</w:t>
      </w:r>
      <w:r w:rsidRPr="00411830">
        <w:rPr>
          <w:rFonts w:ascii="Times New Roman" w:eastAsia="宋体" w:hAnsi="Times New Roman" w:cs="Times New Roman" w:hint="eastAsia"/>
          <w:szCs w:val="24"/>
        </w:rPr>
        <w:t>年阜外华中心血管医院根据医院的年度工作需要，为进一步提升职能处室、临床科室中层干部的管理理念、知识和技能、培养在工作中可以立足本职岗位、结合医院实际情况、提升医院管理运营效能的复合型管理人才，拟采购第三方服务，开展</w:t>
      </w:r>
      <w:r w:rsidRPr="00411830">
        <w:rPr>
          <w:rFonts w:ascii="Times New Roman" w:eastAsia="宋体" w:hAnsi="Times New Roman" w:cs="Times New Roman" w:hint="eastAsia"/>
          <w:szCs w:val="24"/>
        </w:rPr>
        <w:t>2026</w:t>
      </w:r>
      <w:r w:rsidRPr="00411830">
        <w:rPr>
          <w:rFonts w:ascii="Times New Roman" w:eastAsia="宋体" w:hAnsi="Times New Roman" w:cs="Times New Roman" w:hint="eastAsia"/>
          <w:szCs w:val="24"/>
        </w:rPr>
        <w:t>年度中层干部培训工作。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2</w:t>
      </w:r>
      <w:r w:rsidRPr="00411830">
        <w:rPr>
          <w:rFonts w:ascii="Times New Roman" w:eastAsia="宋体" w:hAnsi="Times New Roman" w:cs="Times New Roman" w:hint="eastAsia"/>
          <w:szCs w:val="24"/>
        </w:rPr>
        <w:t>、培训目标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1</w:t>
      </w:r>
      <w:r w:rsidRPr="00411830">
        <w:rPr>
          <w:rFonts w:ascii="Times New Roman" w:eastAsia="宋体" w:hAnsi="Times New Roman" w:cs="Times New Roman"/>
          <w:szCs w:val="24"/>
        </w:rPr>
        <w:t>）</w:t>
      </w:r>
      <w:r w:rsidRPr="00411830">
        <w:rPr>
          <w:rFonts w:ascii="Times New Roman" w:eastAsia="宋体" w:hAnsi="Times New Roman" w:cs="Times New Roman" w:hint="eastAsia"/>
          <w:szCs w:val="24"/>
        </w:rPr>
        <w:t>全院中层管理队伍：加强中层管理队伍的领导力、凝聚力；提升管理技能，高效推动各项国家政策与医院的发展规划、管理措施落地实施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2</w:t>
      </w:r>
      <w:r w:rsidRPr="00411830">
        <w:rPr>
          <w:rFonts w:ascii="Times New Roman" w:eastAsia="宋体" w:hAnsi="Times New Roman" w:cs="Times New Roman" w:hint="eastAsia"/>
          <w:szCs w:val="24"/>
        </w:rPr>
        <w:t>）职能部门团队：更好的了解临床需求、主动的横向协作、提升医院运营管理的效率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3</w:t>
      </w:r>
      <w:r w:rsidRPr="00411830">
        <w:rPr>
          <w:rFonts w:ascii="Times New Roman" w:eastAsia="宋体" w:hAnsi="Times New Roman" w:cs="Times New Roman" w:hint="eastAsia"/>
          <w:szCs w:val="24"/>
        </w:rPr>
        <w:t>）各学科团队：深入的了解各项政策内涵、系统学习管理学工具，与行政处室协力同心做好医院运营管理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/>
          <w:szCs w:val="24"/>
        </w:rPr>
        <w:t>3</w:t>
      </w:r>
      <w:r w:rsidRPr="00411830">
        <w:rPr>
          <w:rFonts w:ascii="Times New Roman" w:eastAsia="宋体" w:hAnsi="Times New Roman" w:cs="Times New Roman"/>
          <w:szCs w:val="24"/>
        </w:rPr>
        <w:t>、</w:t>
      </w:r>
      <w:r w:rsidRPr="00411830">
        <w:rPr>
          <w:rFonts w:ascii="Times New Roman" w:eastAsia="宋体" w:hAnsi="Times New Roman" w:cs="Times New Roman" w:hint="eastAsia"/>
          <w:szCs w:val="24"/>
        </w:rPr>
        <w:t>培训重点和纲要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1</w:t>
      </w:r>
      <w:r w:rsidRPr="00411830">
        <w:rPr>
          <w:rFonts w:ascii="Times New Roman" w:eastAsia="宋体" w:hAnsi="Times New Roman" w:cs="Times New Roman" w:hint="eastAsia"/>
          <w:szCs w:val="24"/>
        </w:rPr>
        <w:t>）提升技能：通过系统性学习管理技能，提升行政及临床部门管理者的规范化管理水平，针对性的强化中层管理队伍的领导力、沟通能力、跨部门团队协作技能。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2</w:t>
      </w:r>
      <w:r w:rsidRPr="00411830">
        <w:rPr>
          <w:rFonts w:ascii="Times New Roman" w:eastAsia="宋体" w:hAnsi="Times New Roman" w:cs="Times New Roman" w:hint="eastAsia"/>
          <w:szCs w:val="24"/>
        </w:rPr>
        <w:t>）强化共识：以管理技能培训为载体，增进行政与临床部门间的相互理解与协作共识，优化工作衔接与协作机制，形成工作合力，提升跨部门协同效能，构建高效联动的医院运营模式，提升医院整体运行效率。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3</w:t>
      </w:r>
      <w:r w:rsidRPr="00411830">
        <w:rPr>
          <w:rFonts w:ascii="Times New Roman" w:eastAsia="宋体" w:hAnsi="Times New Roman" w:cs="Times New Roman" w:hint="eastAsia"/>
          <w:szCs w:val="24"/>
        </w:rPr>
        <w:t>）掌握工具：学习“定义问题</w:t>
      </w:r>
      <w:r w:rsidRPr="00411830">
        <w:rPr>
          <w:rFonts w:ascii="Times New Roman" w:eastAsia="宋体" w:hAnsi="Times New Roman" w:cs="Times New Roman"/>
          <w:szCs w:val="24"/>
        </w:rPr>
        <w:t>-</w:t>
      </w:r>
      <w:r w:rsidRPr="00411830">
        <w:rPr>
          <w:rFonts w:ascii="Times New Roman" w:eastAsia="宋体" w:hAnsi="Times New Roman" w:cs="Times New Roman" w:hint="eastAsia"/>
          <w:szCs w:val="24"/>
        </w:rPr>
        <w:t>归因分析</w:t>
      </w:r>
      <w:r w:rsidRPr="00411830">
        <w:rPr>
          <w:rFonts w:ascii="Times New Roman" w:eastAsia="宋体" w:hAnsi="Times New Roman" w:cs="Times New Roman" w:hint="eastAsia"/>
          <w:szCs w:val="24"/>
        </w:rPr>
        <w:t>-</w:t>
      </w:r>
      <w:r w:rsidRPr="00411830">
        <w:rPr>
          <w:rFonts w:ascii="Times New Roman" w:eastAsia="宋体" w:hAnsi="Times New Roman" w:cs="Times New Roman" w:hint="eastAsia"/>
          <w:szCs w:val="24"/>
        </w:rPr>
        <w:t>项目设计</w:t>
      </w:r>
      <w:r w:rsidRPr="00411830">
        <w:rPr>
          <w:rFonts w:ascii="Times New Roman" w:eastAsia="宋体" w:hAnsi="Times New Roman" w:cs="Times New Roman" w:hint="eastAsia"/>
          <w:szCs w:val="24"/>
        </w:rPr>
        <w:t>-</w:t>
      </w:r>
      <w:r w:rsidRPr="00411830">
        <w:rPr>
          <w:rFonts w:ascii="Times New Roman" w:eastAsia="宋体" w:hAnsi="Times New Roman" w:cs="Times New Roman" w:hint="eastAsia"/>
          <w:szCs w:val="24"/>
        </w:rPr>
        <w:t>落地复盘”的系列方法与工具，练习围绕真实问题，运用结构化工具将其转化为可执行、可追踪的改进项目。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4</w:t>
      </w:r>
      <w:r w:rsidRPr="00411830">
        <w:rPr>
          <w:rFonts w:ascii="Times New Roman" w:eastAsia="宋体" w:hAnsi="Times New Roman" w:cs="Times New Roman" w:hint="eastAsia"/>
          <w:szCs w:val="24"/>
        </w:rPr>
        <w:t>）学以致用：引导中层管理队伍达成从“知”到“行”的跨越，将所学工具与方法结合本职场景进行管理方法改进、在真实世界中有效解决问题并固化成功模式。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4</w:t>
      </w:r>
      <w:r w:rsidRPr="00411830">
        <w:rPr>
          <w:rFonts w:ascii="Times New Roman" w:eastAsia="宋体" w:hAnsi="Times New Roman" w:cs="Times New Roman" w:hint="eastAsia"/>
          <w:szCs w:val="24"/>
        </w:rPr>
        <w:t>、其他要求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1</w:t>
      </w:r>
      <w:r w:rsidRPr="00411830">
        <w:rPr>
          <w:rFonts w:ascii="Times New Roman" w:eastAsia="宋体" w:hAnsi="Times New Roman" w:cs="Times New Roman"/>
          <w:szCs w:val="24"/>
        </w:rPr>
        <w:t>）</w:t>
      </w:r>
      <w:r w:rsidRPr="00411830">
        <w:rPr>
          <w:rFonts w:ascii="Times New Roman" w:eastAsia="宋体" w:hAnsi="Times New Roman" w:cs="Times New Roman" w:hint="eastAsia"/>
          <w:szCs w:val="24"/>
        </w:rPr>
        <w:t>培训对象及人数：医院职能处室正副职、临床科室正科级干部，共约</w:t>
      </w:r>
      <w:r w:rsidRPr="00411830">
        <w:rPr>
          <w:rFonts w:ascii="Times New Roman" w:eastAsia="宋体" w:hAnsi="Times New Roman" w:cs="Times New Roman" w:hint="eastAsia"/>
          <w:szCs w:val="24"/>
        </w:rPr>
        <w:t>130</w:t>
      </w:r>
      <w:r w:rsidRPr="00411830">
        <w:rPr>
          <w:rFonts w:ascii="Times New Roman" w:eastAsia="宋体" w:hAnsi="Times New Roman" w:cs="Times New Roman" w:hint="eastAsia"/>
          <w:szCs w:val="24"/>
        </w:rPr>
        <w:t>人。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2</w:t>
      </w:r>
      <w:r w:rsidRPr="00411830">
        <w:rPr>
          <w:rFonts w:ascii="Times New Roman" w:eastAsia="宋体" w:hAnsi="Times New Roman" w:cs="Times New Roman" w:hint="eastAsia"/>
          <w:szCs w:val="24"/>
        </w:rPr>
        <w:t>）项目周期：合同签订后</w:t>
      </w:r>
      <w:r w:rsidRPr="00411830">
        <w:rPr>
          <w:rFonts w:ascii="Times New Roman" w:eastAsia="宋体" w:hAnsi="Times New Roman" w:cs="Times New Roman" w:hint="eastAsia"/>
          <w:szCs w:val="24"/>
        </w:rPr>
        <w:t>12</w:t>
      </w:r>
      <w:r w:rsidRPr="00411830">
        <w:rPr>
          <w:rFonts w:ascii="Times New Roman" w:eastAsia="宋体" w:hAnsi="Times New Roman" w:cs="Times New Roman" w:hint="eastAsia"/>
          <w:szCs w:val="24"/>
        </w:rPr>
        <w:t>个月内完成，特殊情况可协商调整或延期。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3</w:t>
      </w:r>
      <w:r w:rsidRPr="00411830">
        <w:rPr>
          <w:rFonts w:ascii="Times New Roman" w:eastAsia="宋体" w:hAnsi="Times New Roman" w:cs="Times New Roman" w:hint="eastAsia"/>
          <w:szCs w:val="24"/>
        </w:rPr>
        <w:t>）培训地点：阜外华中心血管医院院内场地（如遇特殊情况，双方协商后可采取线上授课）。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4</w:t>
      </w:r>
      <w:r w:rsidRPr="00411830">
        <w:rPr>
          <w:rFonts w:ascii="Times New Roman" w:eastAsia="宋体" w:hAnsi="Times New Roman" w:cs="Times New Roman" w:hint="eastAsia"/>
          <w:szCs w:val="24"/>
        </w:rPr>
        <w:t>）师资要求：由国家及省市卫健委领导、三甲医院管理者、大学教授组成，</w:t>
      </w:r>
      <w:r w:rsidRPr="00411830">
        <w:rPr>
          <w:rFonts w:ascii="Times New Roman" w:eastAsia="宋体" w:hAnsi="Times New Roman" w:cs="Times New Roman" w:hint="eastAsia"/>
          <w:szCs w:val="24"/>
        </w:rPr>
        <w:t>90%</w:t>
      </w:r>
      <w:r w:rsidRPr="00411830">
        <w:rPr>
          <w:rFonts w:ascii="Times New Roman" w:eastAsia="宋体" w:hAnsi="Times New Roman" w:cs="Times New Roman" w:hint="eastAsia"/>
          <w:szCs w:val="24"/>
        </w:rPr>
        <w:t>以上师资具备高级职称。</w:t>
      </w:r>
    </w:p>
    <w:p w:rsidR="00411830" w:rsidRPr="00411830" w:rsidRDefault="00411830" w:rsidP="00411830">
      <w:pPr>
        <w:spacing w:line="440" w:lineRule="exact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5</w:t>
      </w:r>
      <w:r w:rsidRPr="00411830">
        <w:rPr>
          <w:rFonts w:ascii="Times New Roman" w:eastAsia="宋体" w:hAnsi="Times New Roman" w:cs="Times New Roman" w:hint="eastAsia"/>
          <w:szCs w:val="24"/>
        </w:rPr>
        <w:t>）项目报价与包含项：每日单价：</w:t>
      </w:r>
      <w:r w:rsidRPr="00411830">
        <w:rPr>
          <w:rFonts w:ascii="Times New Roman" w:eastAsia="宋体" w:hAnsi="Times New Roman" w:cs="Times New Roman" w:hint="eastAsia"/>
          <w:szCs w:val="24"/>
        </w:rPr>
        <w:t>¥50,000/</w:t>
      </w:r>
      <w:r w:rsidRPr="00411830">
        <w:rPr>
          <w:rFonts w:ascii="Times New Roman" w:eastAsia="宋体" w:hAnsi="Times New Roman" w:cs="Times New Roman" w:hint="eastAsia"/>
          <w:szCs w:val="24"/>
        </w:rPr>
        <w:t>天（含</w:t>
      </w:r>
      <w:r w:rsidRPr="00411830">
        <w:rPr>
          <w:rFonts w:ascii="Times New Roman" w:eastAsia="宋体" w:hAnsi="Times New Roman" w:cs="Times New Roman" w:hint="eastAsia"/>
          <w:szCs w:val="24"/>
        </w:rPr>
        <w:t>8</w:t>
      </w:r>
      <w:r w:rsidRPr="00411830">
        <w:rPr>
          <w:rFonts w:ascii="Times New Roman" w:eastAsia="宋体" w:hAnsi="Times New Roman" w:cs="Times New Roman" w:hint="eastAsia"/>
          <w:szCs w:val="24"/>
        </w:rPr>
        <w:t>课时，不低于</w:t>
      </w:r>
      <w:r w:rsidRPr="00411830">
        <w:rPr>
          <w:rFonts w:ascii="Times New Roman" w:eastAsia="宋体" w:hAnsi="Times New Roman" w:cs="Times New Roman" w:hint="eastAsia"/>
          <w:szCs w:val="24"/>
        </w:rPr>
        <w:t>1-2</w:t>
      </w:r>
      <w:r w:rsidRPr="00411830">
        <w:rPr>
          <w:rFonts w:ascii="Times New Roman" w:eastAsia="宋体" w:hAnsi="Times New Roman" w:cs="Times New Roman" w:hint="eastAsia"/>
          <w:szCs w:val="24"/>
        </w:rPr>
        <w:t>位师资）；报</w:t>
      </w:r>
      <w:r w:rsidRPr="00411830">
        <w:rPr>
          <w:rFonts w:ascii="Times New Roman" w:eastAsia="宋体" w:hAnsi="Times New Roman" w:cs="Times New Roman" w:hint="eastAsia"/>
          <w:szCs w:val="24"/>
        </w:rPr>
        <w:lastRenderedPageBreak/>
        <w:t>价包含：需求调研、课程设计、师资课酬、往返机票、接送机、食宿、教材、教学用品、全程跟进服务等</w:t>
      </w:r>
    </w:p>
    <w:p w:rsidR="00411830" w:rsidRPr="00A45B22" w:rsidRDefault="00411830" w:rsidP="00411830">
      <w:pPr>
        <w:spacing w:line="440" w:lineRule="exact"/>
        <w:ind w:firstLineChars="200" w:firstLine="420"/>
        <w:rPr>
          <w:rFonts w:ascii="黑体" w:eastAsia="黑体" w:hAnsi="Times New Roman" w:cs="Times New Roman" w:hint="eastAsia"/>
          <w:b/>
          <w:sz w:val="36"/>
          <w:szCs w:val="32"/>
        </w:rPr>
      </w:pP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6</w:t>
      </w:r>
      <w:r w:rsidRPr="00411830">
        <w:rPr>
          <w:rFonts w:ascii="Times New Roman" w:eastAsia="宋体" w:hAnsi="Times New Roman" w:cs="Times New Roman" w:hint="eastAsia"/>
          <w:szCs w:val="24"/>
        </w:rPr>
        <w:t>）拟课程安排及总费用：总计</w:t>
      </w:r>
      <w:r w:rsidRPr="00411830">
        <w:rPr>
          <w:rFonts w:ascii="Times New Roman" w:eastAsia="宋体" w:hAnsi="Times New Roman" w:cs="Times New Roman" w:hint="eastAsia"/>
          <w:szCs w:val="24"/>
        </w:rPr>
        <w:t>6</w:t>
      </w:r>
      <w:r w:rsidRPr="00411830">
        <w:rPr>
          <w:rFonts w:ascii="Times New Roman" w:eastAsia="宋体" w:hAnsi="Times New Roman" w:cs="Times New Roman" w:hint="eastAsia"/>
          <w:szCs w:val="24"/>
        </w:rPr>
        <w:t>天（</w:t>
      </w:r>
      <w:r w:rsidRPr="00411830">
        <w:rPr>
          <w:rFonts w:ascii="Times New Roman" w:eastAsia="宋体" w:hAnsi="Times New Roman" w:cs="Times New Roman" w:hint="eastAsia"/>
          <w:szCs w:val="24"/>
        </w:rPr>
        <w:t>48</w:t>
      </w:r>
      <w:r w:rsidRPr="00411830">
        <w:rPr>
          <w:rFonts w:ascii="Times New Roman" w:eastAsia="宋体" w:hAnsi="Times New Roman" w:cs="Times New Roman" w:hint="eastAsia"/>
          <w:szCs w:val="24"/>
        </w:rPr>
        <w:t>课时），预计从三月份开始，每月授课</w:t>
      </w:r>
      <w:r w:rsidRPr="00411830">
        <w:rPr>
          <w:rFonts w:ascii="Times New Roman" w:eastAsia="宋体" w:hAnsi="Times New Roman" w:cs="Times New Roman" w:hint="eastAsia"/>
          <w:szCs w:val="24"/>
        </w:rPr>
        <w:t>1</w:t>
      </w:r>
      <w:r w:rsidRPr="00411830">
        <w:rPr>
          <w:rFonts w:ascii="Times New Roman" w:eastAsia="宋体" w:hAnsi="Times New Roman" w:cs="Times New Roman" w:hint="eastAsia"/>
          <w:szCs w:val="24"/>
        </w:rPr>
        <w:t>次。总费用</w:t>
      </w:r>
      <w:r w:rsidRPr="00411830">
        <w:rPr>
          <w:rFonts w:ascii="Times New Roman" w:eastAsia="宋体" w:hAnsi="Times New Roman" w:cs="Times New Roman"/>
          <w:szCs w:val="24"/>
        </w:rPr>
        <w:t>：</w:t>
      </w:r>
      <w:r w:rsidRPr="00411830">
        <w:rPr>
          <w:rFonts w:ascii="Times New Roman" w:eastAsia="宋体" w:hAnsi="Times New Roman" w:cs="Times New Roman" w:hint="eastAsia"/>
          <w:szCs w:val="24"/>
        </w:rPr>
        <w:t>¥300,000</w:t>
      </w:r>
      <w:r w:rsidRPr="00411830">
        <w:rPr>
          <w:rFonts w:ascii="Times New Roman" w:eastAsia="宋体" w:hAnsi="Times New Roman" w:cs="Times New Roman" w:hint="eastAsia"/>
          <w:szCs w:val="24"/>
        </w:rPr>
        <w:t>（</w:t>
      </w:r>
      <w:r w:rsidRPr="00411830">
        <w:rPr>
          <w:rFonts w:ascii="Times New Roman" w:eastAsia="宋体" w:hAnsi="Times New Roman" w:cs="Times New Roman" w:hint="eastAsia"/>
          <w:szCs w:val="24"/>
        </w:rPr>
        <w:t>5</w:t>
      </w:r>
      <w:r w:rsidRPr="00411830">
        <w:rPr>
          <w:rFonts w:ascii="Times New Roman" w:eastAsia="宋体" w:hAnsi="Times New Roman" w:cs="Times New Roman" w:hint="eastAsia"/>
          <w:szCs w:val="24"/>
        </w:rPr>
        <w:t>万×</w:t>
      </w:r>
      <w:r w:rsidRPr="00411830">
        <w:rPr>
          <w:rFonts w:ascii="Times New Roman" w:eastAsia="宋体" w:hAnsi="Times New Roman" w:cs="Times New Roman" w:hint="eastAsia"/>
          <w:szCs w:val="24"/>
        </w:rPr>
        <w:t>6</w:t>
      </w:r>
      <w:r w:rsidRPr="00411830">
        <w:rPr>
          <w:rFonts w:ascii="Times New Roman" w:eastAsia="宋体" w:hAnsi="Times New Roman" w:cs="Times New Roman" w:hint="eastAsia"/>
          <w:szCs w:val="24"/>
        </w:rPr>
        <w:t>天）</w:t>
      </w:r>
    </w:p>
    <w:sectPr w:rsidR="00411830" w:rsidRPr="00A4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2254DE"/>
    <w:multiLevelType w:val="singleLevel"/>
    <w:tmpl w:val="EC2254D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22"/>
    <w:rsid w:val="00411830"/>
    <w:rsid w:val="005F2A38"/>
    <w:rsid w:val="0070543B"/>
    <w:rsid w:val="00723BCA"/>
    <w:rsid w:val="00A45B22"/>
    <w:rsid w:val="00B94E0D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246BD-905D-4515-AAD9-4357A447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2026-02-05T08:12:00Z</cp:lastPrinted>
  <dcterms:created xsi:type="dcterms:W3CDTF">2026-02-05T08:10:00Z</dcterms:created>
  <dcterms:modified xsi:type="dcterms:W3CDTF">2026-03-12T07:13:00Z</dcterms:modified>
</cp:coreProperties>
</file>