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F0F8E">
      <w:pPr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无影灯技术要求</w:t>
      </w:r>
    </w:p>
    <w:tbl>
      <w:tblPr>
        <w:tblStyle w:val="5"/>
        <w:tblW w:w="10289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8244"/>
        <w:gridCol w:w="1221"/>
      </w:tblGrid>
      <w:tr w14:paraId="5429E5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89" w:type="dxa"/>
            <w:gridSpan w:val="3"/>
            <w:vAlign w:val="center"/>
          </w:tcPr>
          <w:p w14:paraId="44A72396">
            <w:pPr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手术室无影灯参数</w:t>
            </w:r>
          </w:p>
        </w:tc>
      </w:tr>
      <w:tr w14:paraId="4D3DB6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4" w:type="dxa"/>
            <w:vAlign w:val="center"/>
          </w:tcPr>
          <w:p w14:paraId="6CA9496C">
            <w:pPr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*一</w:t>
            </w:r>
          </w:p>
        </w:tc>
        <w:tc>
          <w:tcPr>
            <w:tcW w:w="8244" w:type="dxa"/>
            <w:vAlign w:val="center"/>
          </w:tcPr>
          <w:p w14:paraId="12FE3EAF">
            <w:pPr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总体要求</w:t>
            </w:r>
          </w:p>
        </w:tc>
        <w:tc>
          <w:tcPr>
            <w:tcW w:w="1221" w:type="dxa"/>
            <w:vAlign w:val="center"/>
          </w:tcPr>
          <w:p w14:paraId="52ECC839">
            <w:pPr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　</w:t>
            </w:r>
          </w:p>
        </w:tc>
      </w:tr>
      <w:tr w14:paraId="5C9DBA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4" w:type="dxa"/>
            <w:vAlign w:val="center"/>
          </w:tcPr>
          <w:p w14:paraId="56F88B4C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8244" w:type="dxa"/>
            <w:vAlign w:val="center"/>
          </w:tcPr>
          <w:p w14:paraId="603EE4CC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满足临床科室要求，凡涉及设备安装及施工由中标方负责，按照科室要求提供交钥匙工程。</w:t>
            </w:r>
          </w:p>
        </w:tc>
        <w:tc>
          <w:tcPr>
            <w:tcW w:w="1221" w:type="dxa"/>
            <w:vAlign w:val="center"/>
          </w:tcPr>
          <w:p w14:paraId="5E5C81D2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 w14:paraId="549D6B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4" w:type="dxa"/>
            <w:vAlign w:val="center"/>
          </w:tcPr>
          <w:p w14:paraId="65AE1924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8244" w:type="dxa"/>
            <w:vAlign w:val="center"/>
          </w:tcPr>
          <w:p w14:paraId="59ABF4DC"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1）提供产品有效的医疗器械注册证或备案凭证。</w:t>
            </w:r>
            <w:r>
              <w:rPr>
                <w:rFonts w:hint="eastAsia" w:ascii="宋体" w:hAnsi="宋体" w:cs="宋体"/>
                <w:sz w:val="20"/>
                <w:szCs w:val="20"/>
              </w:rPr>
              <w:t>无影灯整体为制造厂商原厂产品。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并提供具有法律法规效力的证明材料，不限于所投产品的注册或委托检验报告或医疗器械产品技术要求，以及原版使用说明书和公开的彩页。</w:t>
            </w:r>
          </w:p>
          <w:p w14:paraId="19D60708">
            <w:pPr>
              <w:widowControl/>
              <w:jc w:val="left"/>
              <w:textAlignment w:val="center"/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2）投标人需具有有效的医疗器械经营许可证或备案凭证。</w:t>
            </w:r>
          </w:p>
          <w:p w14:paraId="67DE71AA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3）进口产品需提供中英文对照的原版技术白皮书、产品授权书。</w:t>
            </w:r>
          </w:p>
        </w:tc>
        <w:tc>
          <w:tcPr>
            <w:tcW w:w="1221" w:type="dxa"/>
            <w:vAlign w:val="center"/>
          </w:tcPr>
          <w:p w14:paraId="2BCD242F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 w14:paraId="66AB0C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4" w:type="dxa"/>
            <w:vAlign w:val="center"/>
          </w:tcPr>
          <w:p w14:paraId="606526F6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8244" w:type="dxa"/>
            <w:vAlign w:val="center"/>
          </w:tcPr>
          <w:p w14:paraId="2F13BCCC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投标产品应为国际知名品牌，最先进机型及配置，适用于临床、科研、教学并满足将来发展临床应用领域的需要。</w:t>
            </w:r>
          </w:p>
        </w:tc>
        <w:tc>
          <w:tcPr>
            <w:tcW w:w="1221" w:type="dxa"/>
            <w:vAlign w:val="center"/>
          </w:tcPr>
          <w:p w14:paraId="05A4943C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 w14:paraId="14FBB5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4" w:type="dxa"/>
            <w:vAlign w:val="center"/>
          </w:tcPr>
          <w:p w14:paraId="37379712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8244" w:type="dxa"/>
            <w:vAlign w:val="center"/>
          </w:tcPr>
          <w:p w14:paraId="646CE964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仪器配备所有软件使用最新版本且终身免费升级，端口免费开发，能够与我院各信息系统无缝对接。</w:t>
            </w:r>
          </w:p>
        </w:tc>
        <w:tc>
          <w:tcPr>
            <w:tcW w:w="1221" w:type="dxa"/>
            <w:vAlign w:val="center"/>
          </w:tcPr>
          <w:p w14:paraId="603562AB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 w14:paraId="344AA5E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4" w:type="dxa"/>
            <w:vAlign w:val="center"/>
          </w:tcPr>
          <w:p w14:paraId="75024CCC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5</w:t>
            </w:r>
          </w:p>
        </w:tc>
        <w:tc>
          <w:tcPr>
            <w:tcW w:w="8244" w:type="dxa"/>
            <w:vAlign w:val="center"/>
          </w:tcPr>
          <w:p w14:paraId="53BABF6C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bidi="ar"/>
              </w:rPr>
              <w:t>不得另外随机配置需要使用专用耗材或试剂的设备。</w:t>
            </w:r>
          </w:p>
        </w:tc>
        <w:tc>
          <w:tcPr>
            <w:tcW w:w="1221" w:type="dxa"/>
            <w:vAlign w:val="center"/>
          </w:tcPr>
          <w:p w14:paraId="730DC226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 w14:paraId="11C451B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4" w:type="dxa"/>
            <w:vAlign w:val="center"/>
          </w:tcPr>
          <w:p w14:paraId="38F20E79">
            <w:pPr>
              <w:jc w:val="center"/>
              <w:rPr>
                <w:rFonts w:hint="eastAsia"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6</w:t>
            </w:r>
          </w:p>
        </w:tc>
        <w:tc>
          <w:tcPr>
            <w:tcW w:w="8244" w:type="dxa"/>
            <w:vAlign w:val="center"/>
          </w:tcPr>
          <w:p w14:paraId="1415C14F">
            <w:pPr>
              <w:rPr>
                <w:rFonts w:hint="eastAsia" w:ascii="宋体" w:hAnsi="宋体" w:cs="宋体"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Cs/>
                <w:sz w:val="20"/>
                <w:szCs w:val="20"/>
              </w:rPr>
              <w:t>数量：</w:t>
            </w:r>
            <w:r>
              <w:rPr>
                <w:rFonts w:hint="eastAsia" w:ascii="宋体" w:hAnsi="宋体" w:cs="宋体"/>
                <w:bCs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20"/>
                <w:szCs w:val="20"/>
              </w:rPr>
              <w:t>套</w:t>
            </w:r>
          </w:p>
        </w:tc>
        <w:tc>
          <w:tcPr>
            <w:tcW w:w="1221" w:type="dxa"/>
            <w:vAlign w:val="center"/>
          </w:tcPr>
          <w:p w14:paraId="2E6E536C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 w14:paraId="6E68EE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4" w:type="dxa"/>
            <w:vAlign w:val="center"/>
          </w:tcPr>
          <w:p w14:paraId="267DFEED">
            <w:pPr>
              <w:jc w:val="center"/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二</w:t>
            </w:r>
          </w:p>
        </w:tc>
        <w:tc>
          <w:tcPr>
            <w:tcW w:w="8244" w:type="dxa"/>
            <w:vAlign w:val="center"/>
          </w:tcPr>
          <w:p w14:paraId="732065C6">
            <w:pPr>
              <w:rPr>
                <w:rFonts w:hint="eastAsia"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szCs w:val="20"/>
              </w:rPr>
              <w:t>技术要求</w:t>
            </w:r>
          </w:p>
        </w:tc>
        <w:tc>
          <w:tcPr>
            <w:tcW w:w="1221" w:type="dxa"/>
            <w:vAlign w:val="center"/>
          </w:tcPr>
          <w:p w14:paraId="7E171248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　</w:t>
            </w:r>
          </w:p>
        </w:tc>
      </w:tr>
      <w:tr w14:paraId="7C7C63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4" w:type="dxa"/>
            <w:vAlign w:val="center"/>
          </w:tcPr>
          <w:p w14:paraId="0BBFF555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*1</w:t>
            </w:r>
          </w:p>
        </w:tc>
        <w:tc>
          <w:tcPr>
            <w:tcW w:w="8244" w:type="dxa"/>
            <w:vAlign w:val="center"/>
          </w:tcPr>
          <w:p w14:paraId="3FB972B1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发光原理：采用全LED灯珠+透镜原理，不得使用传统易老化整体反射反光镜面。</w:t>
            </w:r>
          </w:p>
        </w:tc>
        <w:tc>
          <w:tcPr>
            <w:tcW w:w="1221" w:type="dxa"/>
          </w:tcPr>
          <w:p w14:paraId="3912C403">
            <w:pPr>
              <w:spacing w:before="156" w:beforeLines="5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 w14:paraId="44907B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4" w:type="dxa"/>
            <w:vAlign w:val="center"/>
          </w:tcPr>
          <w:p w14:paraId="1A574058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#2</w:t>
            </w:r>
          </w:p>
        </w:tc>
        <w:tc>
          <w:tcPr>
            <w:tcW w:w="8244" w:type="dxa"/>
            <w:vAlign w:val="center"/>
          </w:tcPr>
          <w:p w14:paraId="4F09CD1F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具有光斑多级调节功能，调节范围≥16-29CM,电动调动光斑。照度不随光斑大小改变而变化。可通过触摸/按键控制面板和中控消毒手柄调节照度、光斑大小和色温。</w:t>
            </w:r>
          </w:p>
        </w:tc>
        <w:tc>
          <w:tcPr>
            <w:tcW w:w="1221" w:type="dxa"/>
          </w:tcPr>
          <w:p w14:paraId="2826EDB0">
            <w:pPr>
              <w:spacing w:before="156" w:beforeLines="5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 w14:paraId="425689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4" w:type="dxa"/>
            <w:vAlign w:val="center"/>
          </w:tcPr>
          <w:p w14:paraId="2CB8E463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*3</w:t>
            </w:r>
          </w:p>
        </w:tc>
        <w:tc>
          <w:tcPr>
            <w:tcW w:w="8244" w:type="dxa"/>
            <w:vAlign w:val="center"/>
          </w:tcPr>
          <w:p w14:paraId="58720760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每套无影灯包含母灯1个+子灯1个。光照强度：母灯≥155,000Lux；子灯≥140,000Lux </w:t>
            </w:r>
          </w:p>
        </w:tc>
        <w:tc>
          <w:tcPr>
            <w:tcW w:w="1221" w:type="dxa"/>
          </w:tcPr>
          <w:p w14:paraId="21A94FDA">
            <w:pPr>
              <w:spacing w:before="156" w:beforeLines="5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 w14:paraId="734A3C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4" w:type="dxa"/>
            <w:vAlign w:val="center"/>
          </w:tcPr>
          <w:p w14:paraId="76AA260A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8244" w:type="dxa"/>
            <w:vAlign w:val="center"/>
          </w:tcPr>
          <w:p w14:paraId="2B0A72FD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母灯照明深度≥1000mm，子灯照明深度≥1100mm</w:t>
            </w:r>
          </w:p>
        </w:tc>
        <w:tc>
          <w:tcPr>
            <w:tcW w:w="1221" w:type="dxa"/>
          </w:tcPr>
          <w:p w14:paraId="7935B713">
            <w:pPr>
              <w:spacing w:before="156" w:beforeLines="5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 w14:paraId="27F0BF4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4" w:type="dxa"/>
            <w:vAlign w:val="center"/>
          </w:tcPr>
          <w:p w14:paraId="3C37AEAC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#5</w:t>
            </w:r>
          </w:p>
        </w:tc>
        <w:tc>
          <w:tcPr>
            <w:tcW w:w="8244" w:type="dxa"/>
            <w:vAlign w:val="center"/>
          </w:tcPr>
          <w:p w14:paraId="3B24FEE0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色温多级可调，调节范围不低于3500-5000Kelvin</w:t>
            </w:r>
          </w:p>
        </w:tc>
        <w:tc>
          <w:tcPr>
            <w:tcW w:w="1221" w:type="dxa"/>
          </w:tcPr>
          <w:p w14:paraId="758DD02E">
            <w:pPr>
              <w:spacing w:before="156" w:beforeLines="5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 w14:paraId="53F38F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4" w:type="dxa"/>
            <w:vAlign w:val="center"/>
          </w:tcPr>
          <w:p w14:paraId="68E6E800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#6</w:t>
            </w:r>
          </w:p>
        </w:tc>
        <w:tc>
          <w:tcPr>
            <w:tcW w:w="8244" w:type="dxa"/>
            <w:vAlign w:val="center"/>
          </w:tcPr>
          <w:p w14:paraId="6882D01B">
            <w:pPr>
              <w:widowControl/>
              <w:jc w:val="lef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色彩还原性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CRI (Ra)</w:t>
            </w:r>
            <w:r>
              <w:rPr>
                <w:rFonts w:hint="eastAsia" w:ascii="宋体" w:hAnsi="宋体" w:cs="宋体"/>
                <w:sz w:val="20"/>
                <w:szCs w:val="20"/>
              </w:rPr>
              <w:t>≥96</w:t>
            </w:r>
          </w:p>
        </w:tc>
        <w:tc>
          <w:tcPr>
            <w:tcW w:w="1221" w:type="dxa"/>
          </w:tcPr>
          <w:p w14:paraId="05222E56">
            <w:pPr>
              <w:spacing w:before="156" w:beforeLines="5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 w14:paraId="7177D2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4" w:type="dxa"/>
            <w:vAlign w:val="center"/>
          </w:tcPr>
          <w:p w14:paraId="3CBCBF23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7</w:t>
            </w:r>
          </w:p>
        </w:tc>
        <w:tc>
          <w:tcPr>
            <w:tcW w:w="8244" w:type="dxa"/>
            <w:vAlign w:val="center"/>
          </w:tcPr>
          <w:p w14:paraId="110D5E7C">
            <w:pPr>
              <w:widowControl/>
              <w:jc w:val="lef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色彩还原性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CRI (R9)</w:t>
            </w:r>
            <w:r>
              <w:rPr>
                <w:rFonts w:hint="eastAsia" w:ascii="宋体" w:hAnsi="宋体" w:cs="宋体"/>
                <w:sz w:val="20"/>
                <w:szCs w:val="20"/>
              </w:rPr>
              <w:t>≥97</w:t>
            </w:r>
          </w:p>
        </w:tc>
        <w:tc>
          <w:tcPr>
            <w:tcW w:w="1221" w:type="dxa"/>
          </w:tcPr>
          <w:p w14:paraId="6867B6AD">
            <w:pPr>
              <w:spacing w:before="156" w:beforeLines="5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 w14:paraId="25E8C7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4" w:type="dxa"/>
            <w:vAlign w:val="center"/>
          </w:tcPr>
          <w:p w14:paraId="105A5ADA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8</w:t>
            </w:r>
          </w:p>
        </w:tc>
        <w:tc>
          <w:tcPr>
            <w:tcW w:w="8244" w:type="dxa"/>
            <w:vAlign w:val="center"/>
          </w:tcPr>
          <w:p w14:paraId="46522A1B">
            <w:pPr>
              <w:widowControl/>
              <w:jc w:val="left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最大照度时灯头功率输出≤65W</w:t>
            </w:r>
          </w:p>
        </w:tc>
        <w:tc>
          <w:tcPr>
            <w:tcW w:w="1221" w:type="dxa"/>
          </w:tcPr>
          <w:p w14:paraId="05AA0FB4">
            <w:pPr>
              <w:spacing w:before="156" w:beforeLines="5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 w14:paraId="38C96C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24" w:type="dxa"/>
            <w:vAlign w:val="center"/>
          </w:tcPr>
          <w:p w14:paraId="3153683E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9</w:t>
            </w:r>
          </w:p>
        </w:tc>
        <w:tc>
          <w:tcPr>
            <w:tcW w:w="8244" w:type="dxa"/>
            <w:vAlign w:val="center"/>
          </w:tcPr>
          <w:p w14:paraId="0FC0A80E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亮度调节范围≥30%-100%</w:t>
            </w:r>
          </w:p>
        </w:tc>
        <w:tc>
          <w:tcPr>
            <w:tcW w:w="1221" w:type="dxa"/>
          </w:tcPr>
          <w:p w14:paraId="604A0052">
            <w:pPr>
              <w:spacing w:before="156" w:beforeLines="5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 w14:paraId="0A6756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4" w:type="dxa"/>
            <w:vAlign w:val="center"/>
          </w:tcPr>
          <w:p w14:paraId="479EBC91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10</w:t>
            </w:r>
          </w:p>
        </w:tc>
        <w:tc>
          <w:tcPr>
            <w:tcW w:w="8244" w:type="dxa"/>
            <w:vAlign w:val="center"/>
          </w:tcPr>
          <w:p w14:paraId="42D8FB8E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在最大亮度时，光源特性不变情况下，灯头寿命≥60000h</w:t>
            </w:r>
          </w:p>
        </w:tc>
        <w:tc>
          <w:tcPr>
            <w:tcW w:w="1221" w:type="dxa"/>
          </w:tcPr>
          <w:p w14:paraId="299314A4">
            <w:pPr>
              <w:spacing w:before="156" w:beforeLines="5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 w14:paraId="11E6DD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4" w:type="dxa"/>
            <w:vAlign w:val="center"/>
          </w:tcPr>
          <w:p w14:paraId="1D9D8140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#11</w:t>
            </w:r>
          </w:p>
        </w:tc>
        <w:tc>
          <w:tcPr>
            <w:tcW w:w="8244" w:type="dxa"/>
          </w:tcPr>
          <w:p w14:paraId="1C14CC1A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关节臂数量≥6轴，可360度转动，稳定性好，定位准确，提供关节臂及转动角度立面示意图</w:t>
            </w:r>
          </w:p>
        </w:tc>
        <w:tc>
          <w:tcPr>
            <w:tcW w:w="1221" w:type="dxa"/>
          </w:tcPr>
          <w:p w14:paraId="371986C5">
            <w:pPr>
              <w:spacing w:before="156" w:beforeLines="5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 w14:paraId="620122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4" w:type="dxa"/>
            <w:vAlign w:val="center"/>
          </w:tcPr>
          <w:p w14:paraId="381EBDE2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#</w:t>
            </w:r>
            <w:r>
              <w:rPr>
                <w:rFonts w:hint="eastAsia" w:ascii="宋体" w:hAnsi="宋体" w:cs="宋体"/>
                <w:sz w:val="20"/>
                <w:szCs w:val="20"/>
              </w:rPr>
              <w:t>12</w:t>
            </w:r>
          </w:p>
        </w:tc>
        <w:tc>
          <w:tcPr>
            <w:tcW w:w="8244" w:type="dxa"/>
            <w:vAlign w:val="center"/>
          </w:tcPr>
          <w:p w14:paraId="1F643692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可与数字一体化手术室供应商系统兼容（提供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生产厂家盖章的</w:t>
            </w:r>
            <w:r>
              <w:rPr>
                <w:rFonts w:hint="eastAsia" w:ascii="宋体" w:hAnsi="宋体" w:cs="宋体"/>
                <w:sz w:val="20"/>
                <w:szCs w:val="20"/>
              </w:rPr>
              <w:t>证明材料）</w:t>
            </w:r>
          </w:p>
        </w:tc>
        <w:tc>
          <w:tcPr>
            <w:tcW w:w="1221" w:type="dxa"/>
            <w:vAlign w:val="center"/>
          </w:tcPr>
          <w:p w14:paraId="7B4B8948">
            <w:pPr>
              <w:spacing w:before="156" w:beforeLines="50"/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 w14:paraId="378707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4" w:type="dxa"/>
            <w:vAlign w:val="center"/>
          </w:tcPr>
          <w:p w14:paraId="18401F5A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13</w:t>
            </w:r>
          </w:p>
        </w:tc>
        <w:tc>
          <w:tcPr>
            <w:tcW w:w="8244" w:type="dxa"/>
            <w:vAlign w:val="center"/>
          </w:tcPr>
          <w:p w14:paraId="6D1028CD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灯盘设计便于净化空气通过，提供无影灯层流效果测试报告</w:t>
            </w:r>
          </w:p>
        </w:tc>
        <w:tc>
          <w:tcPr>
            <w:tcW w:w="1221" w:type="dxa"/>
            <w:vAlign w:val="center"/>
          </w:tcPr>
          <w:p w14:paraId="1AD966E8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 w14:paraId="6D64D5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4" w:type="dxa"/>
            <w:vAlign w:val="center"/>
          </w:tcPr>
          <w:p w14:paraId="570A7499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#14</w:t>
            </w:r>
          </w:p>
        </w:tc>
        <w:tc>
          <w:tcPr>
            <w:tcW w:w="8244" w:type="dxa"/>
            <w:vAlign w:val="center"/>
          </w:tcPr>
          <w:p w14:paraId="704BC520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具有双灯同步控制技术（提供证明材料）</w:t>
            </w:r>
          </w:p>
        </w:tc>
        <w:tc>
          <w:tcPr>
            <w:tcW w:w="1221" w:type="dxa"/>
            <w:vAlign w:val="center"/>
          </w:tcPr>
          <w:p w14:paraId="068C7A21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 w14:paraId="000286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4" w:type="dxa"/>
            <w:vAlign w:val="center"/>
          </w:tcPr>
          <w:p w14:paraId="2EC413EC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15</w:t>
            </w:r>
          </w:p>
        </w:tc>
        <w:tc>
          <w:tcPr>
            <w:tcW w:w="8244" w:type="dxa"/>
            <w:vAlign w:val="center"/>
          </w:tcPr>
          <w:p w14:paraId="5F3DD6C6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每灯头配置可134℃高温高压消毒手柄2个</w:t>
            </w:r>
          </w:p>
        </w:tc>
        <w:tc>
          <w:tcPr>
            <w:tcW w:w="1221" w:type="dxa"/>
            <w:vAlign w:val="center"/>
          </w:tcPr>
          <w:p w14:paraId="0BBC8F7B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 w14:paraId="267D30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4" w:type="dxa"/>
            <w:vAlign w:val="center"/>
          </w:tcPr>
          <w:p w14:paraId="03622EA4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16</w:t>
            </w:r>
          </w:p>
        </w:tc>
        <w:tc>
          <w:tcPr>
            <w:tcW w:w="8244" w:type="dxa"/>
            <w:vAlign w:val="center"/>
          </w:tcPr>
          <w:p w14:paraId="69E9A547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提供无影灯抗地震测试证书</w:t>
            </w:r>
          </w:p>
        </w:tc>
        <w:tc>
          <w:tcPr>
            <w:tcW w:w="1221" w:type="dxa"/>
            <w:vAlign w:val="center"/>
          </w:tcPr>
          <w:p w14:paraId="28BF8409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 w14:paraId="7454E1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4" w:type="dxa"/>
            <w:vAlign w:val="center"/>
          </w:tcPr>
          <w:p w14:paraId="1D02653C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#17</w:t>
            </w:r>
          </w:p>
        </w:tc>
        <w:tc>
          <w:tcPr>
            <w:tcW w:w="8244" w:type="dxa"/>
            <w:vAlign w:val="center"/>
          </w:tcPr>
          <w:p w14:paraId="7F180A00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Cs w:val="21"/>
              </w:rPr>
              <w:t>每个手术间配备显示器悬吊关节臂2套（可单独调节，可悬挂显示器尺寸≥31英寸）及旁置摄像万向关节臂1套，</w:t>
            </w:r>
            <w:r>
              <w:rPr>
                <w:rFonts w:hint="eastAsia" w:ascii="宋体" w:hAnsi="宋体" w:cs="宋体"/>
                <w:szCs w:val="21"/>
              </w:rPr>
              <w:t>关节臂可六项拉动</w:t>
            </w:r>
          </w:p>
        </w:tc>
        <w:tc>
          <w:tcPr>
            <w:tcW w:w="1221" w:type="dxa"/>
            <w:vAlign w:val="center"/>
          </w:tcPr>
          <w:p w14:paraId="4B9AEB35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 w14:paraId="49CDA2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4" w:type="dxa"/>
            <w:vAlign w:val="center"/>
          </w:tcPr>
          <w:p w14:paraId="2D653276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18</w:t>
            </w:r>
          </w:p>
        </w:tc>
        <w:tc>
          <w:tcPr>
            <w:tcW w:w="8244" w:type="dxa"/>
            <w:vAlign w:val="center"/>
          </w:tcPr>
          <w:p w14:paraId="13B2902A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其中</w:t>
            </w:r>
            <w:r>
              <w:rPr>
                <w:rFonts w:hint="eastAsia" w:ascii="宋体" w:hAnsi="宋体" w:cs="宋体"/>
                <w:szCs w:val="21"/>
              </w:rPr>
              <w:t>3个复合手术间，每个手术间需另外配备子灯1个。</w:t>
            </w:r>
          </w:p>
        </w:tc>
        <w:tc>
          <w:tcPr>
            <w:tcW w:w="1221" w:type="dxa"/>
            <w:vAlign w:val="center"/>
          </w:tcPr>
          <w:p w14:paraId="00AA89C1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 w14:paraId="182504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24" w:type="dxa"/>
            <w:vAlign w:val="center"/>
          </w:tcPr>
          <w:p w14:paraId="5EAA6041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*19</w:t>
            </w:r>
          </w:p>
        </w:tc>
        <w:tc>
          <w:tcPr>
            <w:tcW w:w="8244" w:type="dxa"/>
            <w:vAlign w:val="center"/>
          </w:tcPr>
          <w:p w14:paraId="3EDDEA90"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其中3个复合手术间配套无影灯臂长需满足术中DSA和术中CT安装要求，双臂活动最大半径≥2400mm（提供证明材料），具体以场地需求为准。</w:t>
            </w:r>
          </w:p>
        </w:tc>
        <w:tc>
          <w:tcPr>
            <w:tcW w:w="1221" w:type="dxa"/>
            <w:vAlign w:val="center"/>
          </w:tcPr>
          <w:p w14:paraId="53A09CBA"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具备</w:t>
            </w:r>
          </w:p>
        </w:tc>
      </w:tr>
      <w:tr w14:paraId="49AFE490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4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028A53C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824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0B51F71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0"/>
                <w:szCs w:val="20"/>
              </w:rPr>
              <w:t>技术及售后服务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0D065F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具备</w:t>
            </w:r>
          </w:p>
        </w:tc>
      </w:tr>
      <w:tr w14:paraId="1C446AD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4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5CD74404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Cs w:val="21"/>
              </w:rPr>
              <w:t>*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24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1D8FF6C">
            <w:pPr>
              <w:widowControl/>
              <w:adjustRightInd w:val="0"/>
              <w:snapToGrid w:val="0"/>
              <w:jc w:val="left"/>
              <w:rPr>
                <w:rFonts w:hint="eastAsia" w:ascii="宋体" w:hAnsi="宋体" w:eastAsia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保修期：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年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自验收合格之日起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8AF305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具备</w:t>
            </w:r>
          </w:p>
        </w:tc>
      </w:tr>
      <w:tr w14:paraId="49011859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24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09BBA271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24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9B1A16F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中标方应对设备操作及维修人员进行操作及维修培训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A4551E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具备</w:t>
            </w:r>
          </w:p>
        </w:tc>
      </w:tr>
      <w:tr w14:paraId="3275B06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  <w:jc w:val="center"/>
        </w:trPr>
        <w:tc>
          <w:tcPr>
            <w:tcW w:w="824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04066FA2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24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C03721F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维修保障：提供中文说明书、操作手册、详细维修手册、整机线路图、系统安装软件及维修密码，软件系终身免费升级。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6C2CC0D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具备</w:t>
            </w:r>
          </w:p>
        </w:tc>
      </w:tr>
      <w:tr w14:paraId="7B2247E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  <w:jc w:val="center"/>
        </w:trPr>
        <w:tc>
          <w:tcPr>
            <w:tcW w:w="824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6FA401F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#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24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0EFAE464"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设备的生产日期为安装日期12个月内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提供承诺函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671CC17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具备</w:t>
            </w:r>
          </w:p>
        </w:tc>
      </w:tr>
      <w:tr w14:paraId="4D274F24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exact"/>
          <w:jc w:val="center"/>
        </w:trPr>
        <w:tc>
          <w:tcPr>
            <w:tcW w:w="824" w:type="dxa"/>
            <w:tcBorders>
              <w:top w:val="nil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6085E3FD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244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797648D3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一个月内非人为质量问题提供换货。设备出现故障时2个小时内响应并提供维修方案，24小时内到达现场，郑州有常驻工程师，提供工程师姓名及联系方式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。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每年由维修工程师提供至少4次的免费上门维护保养工作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9E6F26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具备</w:t>
            </w:r>
          </w:p>
        </w:tc>
      </w:tr>
      <w:tr w14:paraId="2C325DED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5A9BC8DA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244" w:type="dxa"/>
            <w:tcBorders>
              <w:top w:val="single" w:color="auto" w:sz="4" w:space="0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2F63817F">
            <w:pPr>
              <w:widowControl/>
              <w:adjustRightInd w:val="0"/>
              <w:snapToGrid w:val="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提供专业维修工具1套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3E24F383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具备</w:t>
            </w:r>
          </w:p>
        </w:tc>
      </w:tr>
      <w:tr w14:paraId="0472110B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008000" w:sz="8" w:space="0"/>
              <w:bottom w:val="single" w:color="008000" w:sz="8" w:space="0"/>
              <w:right w:val="single" w:color="008000" w:sz="8" w:space="0"/>
            </w:tcBorders>
            <w:vAlign w:val="center"/>
          </w:tcPr>
          <w:p w14:paraId="628C19FB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244" w:type="dxa"/>
            <w:tcBorders>
              <w:top w:val="single" w:color="auto" w:sz="4" w:space="0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43825BB5">
            <w:pPr>
              <w:widowControl/>
              <w:adjustRightInd w:val="0"/>
              <w:snapToGrid w:val="0"/>
              <w:jc w:val="left"/>
              <w:rPr>
                <w:rFonts w:hint="default" w:ascii="宋体" w:hAnsi="宋体" w:eastAsia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到货时间：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val="en-US" w:eastAsia="zh-CN"/>
              </w:rPr>
              <w:t>合同签订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后30日历天内</w:t>
            </w:r>
            <w:r>
              <w:rPr>
                <w:rFonts w:hint="eastAsia" w:ascii="宋体" w:hAnsi="宋体"/>
                <w:kern w:val="0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1221" w:type="dxa"/>
            <w:tcBorders>
              <w:top w:val="single" w:color="auto" w:sz="4" w:space="0"/>
              <w:left w:val="nil"/>
              <w:bottom w:val="single" w:color="008000" w:sz="8" w:space="0"/>
              <w:right w:val="single" w:color="008000" w:sz="8" w:space="0"/>
            </w:tcBorders>
            <w:vAlign w:val="center"/>
          </w:tcPr>
          <w:p w14:paraId="518BA668">
            <w:pPr>
              <w:widowControl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具备</w:t>
            </w:r>
          </w:p>
        </w:tc>
      </w:tr>
    </w:tbl>
    <w:p w14:paraId="5706E8EE">
      <w:pPr>
        <w:spacing w:line="360" w:lineRule="auto"/>
        <w:ind w:firstLine="560" w:firstLineChars="200"/>
        <w:rPr>
          <w:rFonts w:hint="default" w:ascii="宋体" w:hAnsi="宋体" w:cs="宋体"/>
          <w:sz w:val="28"/>
          <w:szCs w:val="28"/>
          <w:lang w:val="en-US" w:eastAsia="zh-CN"/>
        </w:rPr>
      </w:pPr>
      <w:bookmarkStart w:id="0" w:name="_GoBack"/>
      <w:bookmarkEnd w:id="0"/>
    </w:p>
    <w:p w14:paraId="0D7B2D8A"/>
    <w:p w14:paraId="323A3848"/>
    <w:p w14:paraId="3797B76F"/>
    <w:p w14:paraId="710700EE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C2B4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F1A67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3F1A67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88517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NGQ4NGZmODNkNTcwMjg3ZWU3OWUzZGI3MmYwYTIifQ=="/>
  </w:docVars>
  <w:rsids>
    <w:rsidRoot w:val="62B91DB8"/>
    <w:rsid w:val="000C7743"/>
    <w:rsid w:val="002008D9"/>
    <w:rsid w:val="00307908"/>
    <w:rsid w:val="00334FBA"/>
    <w:rsid w:val="003471BB"/>
    <w:rsid w:val="00381B73"/>
    <w:rsid w:val="003A1678"/>
    <w:rsid w:val="00553642"/>
    <w:rsid w:val="0059649D"/>
    <w:rsid w:val="00606001"/>
    <w:rsid w:val="00682A8B"/>
    <w:rsid w:val="0072749B"/>
    <w:rsid w:val="00757533"/>
    <w:rsid w:val="00786F56"/>
    <w:rsid w:val="00787FD5"/>
    <w:rsid w:val="007E5C89"/>
    <w:rsid w:val="00881F84"/>
    <w:rsid w:val="008A50B0"/>
    <w:rsid w:val="008D30F9"/>
    <w:rsid w:val="008D3FF9"/>
    <w:rsid w:val="00957A4D"/>
    <w:rsid w:val="009C4065"/>
    <w:rsid w:val="00A02E05"/>
    <w:rsid w:val="00B306EF"/>
    <w:rsid w:val="00C74CBC"/>
    <w:rsid w:val="00C91500"/>
    <w:rsid w:val="00C95297"/>
    <w:rsid w:val="00D348CB"/>
    <w:rsid w:val="00E53F5F"/>
    <w:rsid w:val="00FC2EEB"/>
    <w:rsid w:val="028710B6"/>
    <w:rsid w:val="038F150E"/>
    <w:rsid w:val="04F35535"/>
    <w:rsid w:val="08C33E22"/>
    <w:rsid w:val="0C023101"/>
    <w:rsid w:val="0D160A8A"/>
    <w:rsid w:val="13A10715"/>
    <w:rsid w:val="14E32ED1"/>
    <w:rsid w:val="1A521E80"/>
    <w:rsid w:val="1DB63878"/>
    <w:rsid w:val="1F533349"/>
    <w:rsid w:val="1FA86111"/>
    <w:rsid w:val="20D80888"/>
    <w:rsid w:val="256F255E"/>
    <w:rsid w:val="2A4915D0"/>
    <w:rsid w:val="2AFE300E"/>
    <w:rsid w:val="2D9B6B5F"/>
    <w:rsid w:val="2F01691D"/>
    <w:rsid w:val="316311C9"/>
    <w:rsid w:val="33062754"/>
    <w:rsid w:val="37C02B4F"/>
    <w:rsid w:val="3B2459B6"/>
    <w:rsid w:val="3D0E59CE"/>
    <w:rsid w:val="3FCA68B7"/>
    <w:rsid w:val="426D4DC8"/>
    <w:rsid w:val="454862C8"/>
    <w:rsid w:val="4C9A432C"/>
    <w:rsid w:val="4F897213"/>
    <w:rsid w:val="5BA069F2"/>
    <w:rsid w:val="5C2E04A2"/>
    <w:rsid w:val="627017CD"/>
    <w:rsid w:val="62B91DB8"/>
    <w:rsid w:val="698E5B3C"/>
    <w:rsid w:val="6F4A519B"/>
    <w:rsid w:val="6FDD4C58"/>
    <w:rsid w:val="705805E5"/>
    <w:rsid w:val="77DA44E1"/>
    <w:rsid w:val="7AC91ECE"/>
    <w:rsid w:val="7BE91898"/>
    <w:rsid w:val="7C6D4277"/>
    <w:rsid w:val="7E42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1232</Words>
  <Characters>1347</Characters>
  <Lines>8</Lines>
  <Paragraphs>2</Paragraphs>
  <TotalTime>0</TotalTime>
  <ScaleCrop>false</ScaleCrop>
  <LinksUpToDate>false</LinksUpToDate>
  <CharactersWithSpaces>1354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2022-06-13T08:58:00Z</dcterms:created>
  <dc:creator>露土尖丫</dc:creator>
  <cp:lastModifiedBy>马鹏飞</cp:lastModifiedBy>
  <cp:lastPrinted>2026-04-15T02:14:00Z</cp:lastPrinted>
  <dcterms:modified xsi:type="dcterms:W3CDTF">2026-04-23T04:14:46Z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C8925DC8A2C140C78FF7373352B1A412_13</vt:lpwstr>
  </property>
  <property fmtid="{D5CDD505-2E9C-101B-9397-08002B2CF9AE}" pid="4" name="KSOTemplateDocerSaveRecord">
    <vt:lpwstr>eyJoZGlkIjoiNWU5NGI0OTc0YzRmOWI3MTQ2YmRiN2IxN2JlZjY3NDMiLCJ1c2VySWQiOiIyMzM5Nzg4NjMifQ==</vt:lpwstr>
  </property>
</Properties>
</file>