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CF" w:rsidRPr="006D3ECF" w:rsidRDefault="006D3ECF" w:rsidP="006D3ECF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bookmarkStart w:id="1" w:name="_Toc223530346"/>
      <w:r w:rsidRPr="006D3ECF">
        <w:rPr>
          <w:rFonts w:ascii="宋体" w:eastAsia="宋体" w:hAnsi="宋体"/>
          <w:sz w:val="24"/>
          <w:szCs w:val="32"/>
        </w:rPr>
        <w:t>附件2</w:t>
      </w:r>
      <w:r w:rsidRPr="006D3ECF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:rsidR="006D3ECF" w:rsidRPr="006D3ECF" w:rsidRDefault="006D3ECF" w:rsidP="006D3ECF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6D3ECF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  <w:bookmarkEnd w:id="1"/>
    </w:p>
    <w:p w:rsidR="006D3ECF" w:rsidRPr="006D3ECF" w:rsidRDefault="006D3ECF" w:rsidP="006D3ECF">
      <w:pPr>
        <w:rPr>
          <w:rFonts w:ascii="Times New Roman" w:eastAsia="宋体" w:hAnsi="Times New Roman" w:cs="Times New Roman"/>
          <w:szCs w:val="24"/>
        </w:rPr>
      </w:pPr>
    </w:p>
    <w:p w:rsidR="004124F8" w:rsidRPr="004124F8" w:rsidRDefault="004124F8" w:rsidP="004124F8">
      <w:pPr>
        <w:rPr>
          <w:rFonts w:ascii="Times New Roman" w:eastAsia="宋体" w:hAnsi="Times New Roman" w:cs="Times New Roman"/>
          <w:szCs w:val="24"/>
        </w:rPr>
      </w:pP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2A38BE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*</w:t>
      </w:r>
      <w:r w:rsidRPr="002A38BE"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  <w:t>一</w:t>
      </w:r>
      <w:r w:rsidRPr="002A38BE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、总体要求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2"/>
          <w:position w:val="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1</w:t>
      </w:r>
      <w:r w:rsidRPr="002A38BE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、满足临床科室和安装场地要求，凡涉及设备安装及施工由中标方负责，提供交钥匙工程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、（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）提供产品有效的医疗器械注册证或备案凭证。并提供具有法律法规效力的证明材料，不限于所投产品的注册或委托检验报告、医疗器械产品技术要求、使用说明书或公开的彩页。</w:t>
      </w:r>
    </w:p>
    <w:p w:rsidR="002A38BE" w:rsidRPr="002A38BE" w:rsidRDefault="002A38BE" w:rsidP="002A38BE">
      <w:pPr>
        <w:spacing w:line="440" w:lineRule="exact"/>
        <w:ind w:firstLineChars="100" w:firstLine="208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）投标人需具有有效的医疗器械经营许可证或备案凭证。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 w:hint="eastAsia"/>
          <w:szCs w:val="24"/>
        </w:rPr>
        <w:t>3</w:t>
      </w:r>
      <w:r w:rsidRPr="002A38BE">
        <w:rPr>
          <w:rFonts w:ascii="Times New Roman" w:eastAsia="宋体" w:hAnsi="Times New Roman" w:cs="Times New Roman" w:hint="eastAsia"/>
          <w:szCs w:val="24"/>
        </w:rPr>
        <w:t>、仪器配备软件使用最新版本且终身免费升级，端口免费开放，能与科室现有的运动平板</w:t>
      </w:r>
      <w:r w:rsidRPr="002A38BE">
        <w:rPr>
          <w:rFonts w:ascii="Times New Roman" w:eastAsia="宋体" w:hAnsi="Times New Roman" w:cs="Times New Roman" w:hint="eastAsia"/>
          <w:szCs w:val="24"/>
        </w:rPr>
        <w:t>GE Cardiosoft</w:t>
      </w:r>
      <w:r w:rsidRPr="002A38BE">
        <w:rPr>
          <w:rFonts w:ascii="Times New Roman" w:eastAsia="宋体" w:hAnsi="Times New Roman" w:cs="Times New Roman" w:hint="eastAsia"/>
          <w:szCs w:val="24"/>
        </w:rPr>
        <w:t>、</w:t>
      </w:r>
      <w:r w:rsidRPr="002A38BE">
        <w:rPr>
          <w:rFonts w:ascii="Times New Roman" w:eastAsia="宋体" w:hAnsi="Times New Roman" w:cs="Times New Roman" w:hint="eastAsia"/>
          <w:szCs w:val="24"/>
        </w:rPr>
        <w:t>GE CASE</w:t>
      </w:r>
      <w:r w:rsidRPr="002A38BE">
        <w:rPr>
          <w:rFonts w:ascii="Times New Roman" w:eastAsia="宋体" w:hAnsi="Times New Roman" w:cs="Times New Roman" w:hint="eastAsia"/>
          <w:szCs w:val="24"/>
        </w:rPr>
        <w:t>系统进行数据对接。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 w:hint="eastAsia"/>
          <w:szCs w:val="24"/>
        </w:rPr>
        <w:t>4</w:t>
      </w:r>
      <w:r w:rsidRPr="002A38BE">
        <w:rPr>
          <w:rFonts w:ascii="Times New Roman" w:eastAsia="宋体" w:hAnsi="Times New Roman" w:cs="Times New Roman" w:hint="eastAsia"/>
          <w:szCs w:val="24"/>
        </w:rPr>
        <w:t>、不得另外随机配置需要使用专用耗材或试剂的设备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 w:hint="eastAsia"/>
          <w:szCs w:val="24"/>
        </w:rPr>
        <w:t>5</w:t>
      </w:r>
      <w:r w:rsidRPr="002A38BE">
        <w:rPr>
          <w:rFonts w:ascii="Times New Roman" w:eastAsia="宋体" w:hAnsi="Times New Roman" w:cs="Times New Roman" w:hint="eastAsia"/>
          <w:szCs w:val="24"/>
        </w:rPr>
        <w:t>、数量：</w:t>
      </w:r>
      <w:r w:rsidRPr="002A38BE">
        <w:rPr>
          <w:rFonts w:ascii="Times New Roman" w:eastAsia="宋体" w:hAnsi="Times New Roman" w:cs="Times New Roman" w:hint="eastAsia"/>
          <w:szCs w:val="24"/>
        </w:rPr>
        <w:t>2</w:t>
      </w:r>
      <w:r w:rsidRPr="002A38BE">
        <w:rPr>
          <w:rFonts w:ascii="Times New Roman" w:eastAsia="宋体" w:hAnsi="Times New Roman" w:cs="Times New Roman" w:hint="eastAsia"/>
          <w:szCs w:val="24"/>
        </w:rPr>
        <w:t>台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2A38BE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二、技术要求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、能够与主流的压力测试系统进行数据对接，具备实时上传血压及心率数据至外部压力测试系统功能，具备接受外部压力系统血压测试指令功能；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、运动状态下血压测量方法：柯氏音听诊法检测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R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波；静息状态下血压测量方法：示波法测量，使用气动压力；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、血压测量范围，在运动状态下：收缩压：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40-270mmHg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，舒张压：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20-160mmHg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；在静息状态下：收缩压：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40-260mmHg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，舒张压：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20-160mmHg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；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4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、即可采用外部压力系统的心电图系统信息作为血压触发信号；又可采用内部的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ECG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信息作为血压触发信号，独立使用；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5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、血压采样间隔：来自集成压力心电图系统所设置的采样间隔；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6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、具备手动设置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1-20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分钟血压采样间隔功能；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7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、脉率测量范围：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40-200BP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；袖带压力≥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37Kpa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或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280mmHg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时，具备快速排气功能；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8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5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寸以上彩色液晶大屏显示，可支持中英文操作界面切换，可通过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USB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端口对监护仪系统固件进行升级，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9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、设备具备储存≥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50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条历史测试记录，并能通过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USB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端口下载测试数据；监护仪能实时显示数据和波形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10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、充气时间：血压袖带充气时间≤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15s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；可针对血压超出阈值范围设置告警音提示。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11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、配置：每台机器各配置主机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套、袖带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4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套（规格可选）、导联线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4</w:t>
      </w:r>
      <w:r w:rsidRPr="002A38BE">
        <w:rPr>
          <w:rFonts w:ascii="Times New Roman" w:eastAsia="宋体" w:hAnsi="Times New Roman" w:cs="Times New Roman" w:hint="eastAsia"/>
          <w:spacing w:val="-1"/>
          <w:szCs w:val="24"/>
        </w:rPr>
        <w:t>套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b/>
          <w:bCs/>
          <w:spacing w:val="-4"/>
          <w:szCs w:val="24"/>
        </w:rPr>
      </w:pPr>
      <w:r w:rsidRPr="002A38BE">
        <w:rPr>
          <w:rFonts w:ascii="Times New Roman" w:eastAsia="宋体" w:hAnsi="Times New Roman" w:cs="Times New Roman" w:hint="eastAsia"/>
          <w:b/>
          <w:bCs/>
          <w:spacing w:val="-4"/>
          <w:szCs w:val="24"/>
        </w:rPr>
        <w:t>三、</w:t>
      </w:r>
      <w:r w:rsidRPr="002A38BE">
        <w:rPr>
          <w:rFonts w:ascii="Times New Roman" w:eastAsia="宋体" w:hAnsi="Times New Roman" w:cs="Times New Roman"/>
          <w:b/>
          <w:bCs/>
          <w:spacing w:val="-4"/>
          <w:szCs w:val="24"/>
        </w:rPr>
        <w:t>技术及售后服务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2A38BE">
        <w:rPr>
          <w:rFonts w:ascii="Times New Roman" w:eastAsia="宋体" w:hAnsi="Times New Roman" w:cs="Times New Roman"/>
          <w:spacing w:val="-2"/>
          <w:szCs w:val="24"/>
        </w:rPr>
        <w:lastRenderedPageBreak/>
        <w:t>*1</w:t>
      </w:r>
      <w:r w:rsidRPr="002A38BE">
        <w:rPr>
          <w:rFonts w:ascii="Times New Roman" w:eastAsia="宋体" w:hAnsi="Times New Roman" w:cs="Times New Roman" w:hint="eastAsia"/>
          <w:spacing w:val="-2"/>
          <w:szCs w:val="24"/>
        </w:rPr>
        <w:t>、保修期：</w:t>
      </w:r>
      <w:r w:rsidRPr="002A38BE">
        <w:rPr>
          <w:rFonts w:ascii="Times New Roman" w:eastAsia="宋体" w:hAnsi="Times New Roman" w:cs="Times New Roman" w:hint="eastAsia"/>
          <w:spacing w:val="-2"/>
          <w:szCs w:val="24"/>
        </w:rPr>
        <w:t>5</w:t>
      </w:r>
      <w:r w:rsidRPr="002A38BE">
        <w:rPr>
          <w:rFonts w:ascii="Times New Roman" w:eastAsia="宋体" w:hAnsi="Times New Roman" w:cs="Times New Roman" w:hint="eastAsia"/>
          <w:spacing w:val="-2"/>
          <w:szCs w:val="24"/>
        </w:rPr>
        <w:t>年（验收合格之日起）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 w:hint="eastAsia"/>
          <w:szCs w:val="24"/>
        </w:rPr>
        <w:t>2</w:t>
      </w:r>
      <w:r w:rsidRPr="002A38BE">
        <w:rPr>
          <w:rFonts w:ascii="Times New Roman" w:eastAsia="宋体" w:hAnsi="Times New Roman" w:cs="Times New Roman" w:hint="eastAsia"/>
          <w:szCs w:val="24"/>
        </w:rPr>
        <w:t>、中标方应对设备操作及维修人员进行操作及维修培训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/>
          <w:szCs w:val="24"/>
        </w:rPr>
        <w:t>3</w:t>
      </w:r>
      <w:r w:rsidRPr="002A38BE">
        <w:rPr>
          <w:rFonts w:ascii="Times New Roman" w:eastAsia="宋体" w:hAnsi="Times New Roman" w:cs="Times New Roman"/>
          <w:szCs w:val="24"/>
        </w:rPr>
        <w:t>、</w:t>
      </w:r>
      <w:r w:rsidRPr="002A38BE">
        <w:rPr>
          <w:rFonts w:ascii="Times New Roman" w:eastAsia="宋体" w:hAnsi="Times New Roman" w:cs="Times New Roman" w:hint="eastAsia"/>
          <w:szCs w:val="24"/>
        </w:rPr>
        <w:t>维修保障：提供中文说明书、操作手册、详细维修手册、整机线路图、系统安装软件及维修密码，软件系终身免费升级。每年由维修工程师提供至少</w:t>
      </w:r>
      <w:r w:rsidRPr="002A38BE">
        <w:rPr>
          <w:rFonts w:ascii="Times New Roman" w:eastAsia="宋体" w:hAnsi="Times New Roman" w:cs="Times New Roman" w:hint="eastAsia"/>
          <w:szCs w:val="24"/>
        </w:rPr>
        <w:t>4</w:t>
      </w:r>
      <w:r w:rsidRPr="002A38BE">
        <w:rPr>
          <w:rFonts w:ascii="Times New Roman" w:eastAsia="宋体" w:hAnsi="Times New Roman" w:cs="Times New Roman" w:hint="eastAsia"/>
          <w:szCs w:val="24"/>
        </w:rPr>
        <w:t>次的免费上门维护保养工作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/>
          <w:szCs w:val="24"/>
        </w:rPr>
        <w:t>4</w:t>
      </w:r>
      <w:r w:rsidRPr="002A38BE">
        <w:rPr>
          <w:rFonts w:ascii="Times New Roman" w:eastAsia="宋体" w:hAnsi="Times New Roman" w:cs="Times New Roman"/>
          <w:szCs w:val="24"/>
        </w:rPr>
        <w:t>、</w:t>
      </w:r>
      <w:r w:rsidRPr="002A38BE">
        <w:rPr>
          <w:rFonts w:ascii="Times New Roman" w:eastAsia="宋体" w:hAnsi="Times New Roman" w:cs="Times New Roman" w:hint="eastAsia"/>
          <w:szCs w:val="24"/>
        </w:rPr>
        <w:t>生产日期为安装日期</w:t>
      </w:r>
      <w:r w:rsidRPr="002A38BE">
        <w:rPr>
          <w:rFonts w:ascii="Times New Roman" w:eastAsia="宋体" w:hAnsi="Times New Roman" w:cs="Times New Roman" w:hint="eastAsia"/>
          <w:szCs w:val="24"/>
        </w:rPr>
        <w:t>6</w:t>
      </w:r>
      <w:r w:rsidRPr="002A38BE">
        <w:rPr>
          <w:rFonts w:ascii="Times New Roman" w:eastAsia="宋体" w:hAnsi="Times New Roman" w:cs="Times New Roman" w:hint="eastAsia"/>
          <w:szCs w:val="24"/>
        </w:rPr>
        <w:t>个月内。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/>
          <w:szCs w:val="24"/>
        </w:rPr>
        <w:t>5</w:t>
      </w:r>
      <w:r w:rsidRPr="002A38BE">
        <w:rPr>
          <w:rFonts w:ascii="Times New Roman" w:eastAsia="宋体" w:hAnsi="Times New Roman" w:cs="Times New Roman"/>
          <w:szCs w:val="24"/>
        </w:rPr>
        <w:t>、</w:t>
      </w:r>
      <w:r w:rsidRPr="002A38BE">
        <w:rPr>
          <w:rFonts w:ascii="Times New Roman" w:eastAsia="宋体" w:hAnsi="Times New Roman" w:cs="Times New Roman" w:hint="eastAsia"/>
          <w:szCs w:val="24"/>
        </w:rPr>
        <w:t>一个月内非人为质量问题提供换货。设备出现故障时</w:t>
      </w:r>
      <w:r w:rsidRPr="002A38BE">
        <w:rPr>
          <w:rFonts w:ascii="Times New Roman" w:eastAsia="宋体" w:hAnsi="Times New Roman" w:cs="Times New Roman" w:hint="eastAsia"/>
          <w:szCs w:val="24"/>
        </w:rPr>
        <w:t>2</w:t>
      </w:r>
      <w:r w:rsidRPr="002A38BE">
        <w:rPr>
          <w:rFonts w:ascii="Times New Roman" w:eastAsia="宋体" w:hAnsi="Times New Roman" w:cs="Times New Roman" w:hint="eastAsia"/>
          <w:szCs w:val="24"/>
        </w:rPr>
        <w:t>个小时内响应并提供维修方案，</w:t>
      </w:r>
      <w:r w:rsidRPr="002A38BE">
        <w:rPr>
          <w:rFonts w:ascii="Times New Roman" w:eastAsia="宋体" w:hAnsi="Times New Roman" w:cs="Times New Roman" w:hint="eastAsia"/>
          <w:szCs w:val="24"/>
        </w:rPr>
        <w:t>24</w:t>
      </w:r>
      <w:r w:rsidRPr="002A38BE">
        <w:rPr>
          <w:rFonts w:ascii="Times New Roman" w:eastAsia="宋体" w:hAnsi="Times New Roman" w:cs="Times New Roman" w:hint="eastAsia"/>
          <w:szCs w:val="24"/>
        </w:rPr>
        <w:t>小时内到达现场，郑州有常驻工程师，提供工程师姓名及联系方式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/>
          <w:szCs w:val="24"/>
        </w:rPr>
        <w:t>6</w:t>
      </w:r>
      <w:r w:rsidRPr="002A38BE">
        <w:rPr>
          <w:rFonts w:ascii="Times New Roman" w:eastAsia="宋体" w:hAnsi="Times New Roman" w:cs="Times New Roman"/>
          <w:szCs w:val="24"/>
        </w:rPr>
        <w:t>、</w:t>
      </w:r>
      <w:r w:rsidRPr="002A38BE">
        <w:rPr>
          <w:rFonts w:ascii="Times New Roman" w:eastAsia="宋体" w:hAnsi="Times New Roman" w:cs="Times New Roman" w:hint="eastAsia"/>
          <w:szCs w:val="24"/>
        </w:rPr>
        <w:t>提供专业维修工具</w:t>
      </w:r>
      <w:r w:rsidRPr="002A38BE">
        <w:rPr>
          <w:rFonts w:ascii="Times New Roman" w:eastAsia="宋体" w:hAnsi="Times New Roman" w:cs="Times New Roman" w:hint="eastAsia"/>
          <w:szCs w:val="24"/>
        </w:rPr>
        <w:t>1</w:t>
      </w:r>
      <w:r w:rsidRPr="002A38BE">
        <w:rPr>
          <w:rFonts w:ascii="Times New Roman" w:eastAsia="宋体" w:hAnsi="Times New Roman" w:cs="Times New Roman" w:hint="eastAsia"/>
          <w:szCs w:val="24"/>
        </w:rPr>
        <w:t>套</w:t>
      </w:r>
    </w:p>
    <w:p w:rsidR="002A38BE" w:rsidRPr="002A38BE" w:rsidRDefault="002A38BE" w:rsidP="002A38BE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A38BE">
        <w:rPr>
          <w:rFonts w:ascii="Times New Roman" w:eastAsia="宋体" w:hAnsi="Times New Roman" w:cs="Times New Roman"/>
          <w:szCs w:val="24"/>
        </w:rPr>
        <w:t>7</w:t>
      </w:r>
      <w:r w:rsidRPr="002A38BE">
        <w:rPr>
          <w:rFonts w:ascii="Times New Roman" w:eastAsia="宋体" w:hAnsi="Times New Roman" w:cs="Times New Roman"/>
          <w:szCs w:val="24"/>
        </w:rPr>
        <w:t>、</w:t>
      </w:r>
      <w:r w:rsidRPr="002A38BE">
        <w:rPr>
          <w:rFonts w:ascii="Times New Roman" w:eastAsia="宋体" w:hAnsi="Times New Roman" w:cs="Times New Roman" w:hint="eastAsia"/>
          <w:szCs w:val="24"/>
        </w:rPr>
        <w:t>到货时间：接医院相关科室通知后</w:t>
      </w:r>
      <w:r w:rsidRPr="002A38BE">
        <w:rPr>
          <w:rFonts w:ascii="Times New Roman" w:eastAsia="宋体" w:hAnsi="Times New Roman" w:cs="Times New Roman" w:hint="eastAsia"/>
          <w:szCs w:val="24"/>
        </w:rPr>
        <w:t>30</w:t>
      </w:r>
      <w:r w:rsidRPr="002A38BE">
        <w:rPr>
          <w:rFonts w:ascii="Times New Roman" w:eastAsia="宋体" w:hAnsi="Times New Roman" w:cs="Times New Roman" w:hint="eastAsia"/>
          <w:szCs w:val="24"/>
        </w:rPr>
        <w:t>日历天内</w:t>
      </w:r>
    </w:p>
    <w:p w:rsidR="0001319F" w:rsidRPr="002A38BE" w:rsidRDefault="002A38BE" w:rsidP="002A38BE">
      <w:pPr>
        <w:spacing w:line="440" w:lineRule="exact"/>
      </w:pPr>
      <w:bookmarkStart w:id="2" w:name="_GoBack"/>
      <w:bookmarkEnd w:id="2"/>
    </w:p>
    <w:sectPr w:rsidR="0001319F" w:rsidRPr="002A38BE" w:rsidSect="002A38BE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FE97"/>
    <w:multiLevelType w:val="singleLevel"/>
    <w:tmpl w:val="5CB1FE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2A38BE"/>
    <w:rsid w:val="004124F8"/>
    <w:rsid w:val="006D3ECF"/>
    <w:rsid w:val="00723BCA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ADFB-A0D2-45AF-838C-751DC9F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F"/>
    <w:pPr>
      <w:ind w:firstLineChars="200" w:firstLine="420"/>
    </w:pPr>
  </w:style>
  <w:style w:type="table" w:customStyle="1" w:styleId="TableNormal">
    <w:name w:val="Table Normal"/>
    <w:unhideWhenUsed/>
    <w:qFormat/>
    <w:rsid w:val="004124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2026-03-23T01:57:00Z</dcterms:created>
  <dcterms:modified xsi:type="dcterms:W3CDTF">2026-04-23T06:28:00Z</dcterms:modified>
</cp:coreProperties>
</file>