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345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7F92C78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32"/>
          <w:szCs w:val="32"/>
        </w:rPr>
        <w:t>：                  供应商信息登记表</w:t>
      </w:r>
    </w:p>
    <w:tbl>
      <w:tblPr>
        <w:tblStyle w:val="5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643"/>
        <w:gridCol w:w="1800"/>
        <w:gridCol w:w="4199"/>
      </w:tblGrid>
      <w:tr w14:paraId="34BC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6E8EE1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9B2746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EEE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FAB8864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</w:t>
            </w:r>
          </w:p>
          <w:p w14:paraId="7D302D3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应</w:t>
            </w:r>
          </w:p>
          <w:p w14:paraId="1E187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</w:t>
            </w:r>
          </w:p>
          <w:p w14:paraId="2BF104F8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</w:t>
            </w:r>
          </w:p>
          <w:p w14:paraId="37767E1D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息</w:t>
            </w:r>
          </w:p>
        </w:tc>
        <w:tc>
          <w:tcPr>
            <w:tcW w:w="2278" w:type="pct"/>
            <w:gridSpan w:val="2"/>
            <w:vAlign w:val="center"/>
          </w:tcPr>
          <w:p w14:paraId="2F1C53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E95B5E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（填写供应商单位名称）</w:t>
            </w:r>
          </w:p>
        </w:tc>
      </w:tr>
      <w:tr w14:paraId="1874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1882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004F2CF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营业执照或其他有效证明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9EFC8C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（填写证号）</w:t>
            </w:r>
          </w:p>
        </w:tc>
      </w:tr>
      <w:tr w14:paraId="26BA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9FF2A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447D2D0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经审计的2024年度财务审计报告或其基本户开户银行出具的资信证明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0B4F671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审计报告或资信证明是否满足，是（）否（）</w:t>
            </w:r>
          </w:p>
        </w:tc>
      </w:tr>
      <w:tr w14:paraId="699D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78CDE2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0804991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72020EB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是否有承诺，是（）否（）</w:t>
            </w:r>
          </w:p>
        </w:tc>
      </w:tr>
      <w:tr w14:paraId="521D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5A3112B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43F1E5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依法缴纳税收和社会保障资金的证明材料（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2025年06月以来任意三个月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9502F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是否有缴纳税收证明，是（）否（）</w:t>
            </w:r>
          </w:p>
          <w:p w14:paraId="70F34F8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是否有社会保障资金证明，是（）否（）</w:t>
            </w:r>
          </w:p>
          <w:p w14:paraId="121E4C6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是2025年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月以来任意三个月，是（）否（）</w:t>
            </w:r>
          </w:p>
        </w:tc>
      </w:tr>
      <w:tr w14:paraId="612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901199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A7C721F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181BD1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是否有声明，是否满足，是（）否（）</w:t>
            </w:r>
          </w:p>
        </w:tc>
      </w:tr>
      <w:tr w14:paraId="5D08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71FDC6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7D9F6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查询结果截图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EE411D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是否有打印的截图，是否满足，是（）否（）</w:t>
            </w:r>
          </w:p>
        </w:tc>
      </w:tr>
      <w:tr w14:paraId="230F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0D46289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5DECC57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color w:val="auto"/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6FC345C6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037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26071AE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6AE9F9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A998AF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C9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CF530B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A558E3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2DCDC03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7258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065D6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D88115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5FFA106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是（），已提供；</w:t>
            </w:r>
          </w:p>
          <w:p w14:paraId="5615E32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否（）。</w:t>
            </w:r>
          </w:p>
        </w:tc>
      </w:tr>
      <w:tr w14:paraId="2B8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21FE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4A3FF4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D3FFF78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1073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AD35241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FB605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</w:tbl>
    <w:p w14:paraId="765515B5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F5C123B"/>
    <w:rsid w:val="24E4399A"/>
    <w:rsid w:val="3033475E"/>
    <w:rsid w:val="33233306"/>
    <w:rsid w:val="3370617F"/>
    <w:rsid w:val="33DD6342"/>
    <w:rsid w:val="386A3D59"/>
    <w:rsid w:val="3C7B7A0B"/>
    <w:rsid w:val="3D5C0685"/>
    <w:rsid w:val="48381EE7"/>
    <w:rsid w:val="4AE671DA"/>
    <w:rsid w:val="4C6E6011"/>
    <w:rsid w:val="4E173610"/>
    <w:rsid w:val="4F5B21E0"/>
    <w:rsid w:val="4F8B6063"/>
    <w:rsid w:val="58676F42"/>
    <w:rsid w:val="58F71D37"/>
    <w:rsid w:val="59CC6ABF"/>
    <w:rsid w:val="5D216A51"/>
    <w:rsid w:val="67BC1D30"/>
    <w:rsid w:val="69342E70"/>
    <w:rsid w:val="71FC2793"/>
    <w:rsid w:val="74212243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606</Characters>
  <Lines>68</Lines>
  <Paragraphs>107</Paragraphs>
  <TotalTime>1</TotalTime>
  <ScaleCrop>false</ScaleCrop>
  <LinksUpToDate>false</LinksUpToDate>
  <CharactersWithSpaces>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2026-05-28T08:56:56Z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eyJoZGlkIjoiZWM3N2E0OWMwYWYxZjZiZTViZGZiNmQzMjM0NzE0YTgiLCJ1c2VySWQiOiIxMjg2MDU2NDE4In0=</vt:lpwstr>
  </property>
</Properties>
</file>