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091DE">
      <w:pPr>
        <w:spacing w:line="360" w:lineRule="auto"/>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w:t>
      </w:r>
      <w:r>
        <w:rPr>
          <w:rFonts w:hint="eastAsia" w:ascii="宋体" w:hAnsi="宋体" w:eastAsia="宋体" w:cs="宋体"/>
          <w:b/>
          <w:bCs/>
          <w:sz w:val="28"/>
          <w:szCs w:val="28"/>
          <w:lang w:eastAsia="zh-CN"/>
        </w:rPr>
        <w:t>采购需求</w:t>
      </w:r>
    </w:p>
    <w:p w14:paraId="167FE0FF">
      <w:pPr>
        <w:bidi w:val="0"/>
        <w:spacing w:line="360" w:lineRule="auto"/>
        <w:jc w:val="center"/>
        <w:rPr>
          <w:rFonts w:hint="default" w:eastAsia="宋体"/>
          <w:b/>
          <w:bCs/>
          <w:color w:val="auto"/>
          <w:sz w:val="28"/>
          <w:szCs w:val="36"/>
          <w:highlight w:val="none"/>
          <w:lang w:val="en-US" w:eastAsia="zh-CN"/>
        </w:rPr>
      </w:pPr>
      <w:r>
        <w:rPr>
          <w:rFonts w:hint="eastAsia"/>
          <w:b/>
          <w:bCs/>
          <w:color w:val="auto"/>
          <w:sz w:val="28"/>
          <w:szCs w:val="36"/>
          <w:highlight w:val="none"/>
          <w:lang w:val="en-US" w:eastAsia="zh-CN"/>
        </w:rPr>
        <w:t>阜外华中心血管病医院电子内镜维保服务采购项目采购需求</w:t>
      </w:r>
    </w:p>
    <w:tbl>
      <w:tblPr>
        <w:tblStyle w:val="6"/>
        <w:tblW w:w="9568" w:type="dxa"/>
        <w:jc w:val="center"/>
        <w:tblLayout w:type="autofit"/>
        <w:tblCellMar>
          <w:top w:w="0" w:type="dxa"/>
          <w:left w:w="108" w:type="dxa"/>
          <w:bottom w:w="0" w:type="dxa"/>
          <w:right w:w="108" w:type="dxa"/>
        </w:tblCellMar>
      </w:tblPr>
      <w:tblGrid>
        <w:gridCol w:w="747"/>
        <w:gridCol w:w="7889"/>
        <w:gridCol w:w="932"/>
      </w:tblGrid>
      <w:tr w14:paraId="61C400A4">
        <w:tblPrEx>
          <w:tblCellMar>
            <w:top w:w="0" w:type="dxa"/>
            <w:left w:w="108" w:type="dxa"/>
            <w:bottom w:w="0" w:type="dxa"/>
            <w:right w:w="108" w:type="dxa"/>
          </w:tblCellMar>
        </w:tblPrEx>
        <w:trPr>
          <w:trHeight w:val="518" w:hRule="atLeast"/>
          <w:jc w:val="center"/>
        </w:trPr>
        <w:tc>
          <w:tcPr>
            <w:tcW w:w="747" w:type="dxa"/>
            <w:tcBorders>
              <w:top w:val="single" w:color="auto" w:sz="4" w:space="0"/>
              <w:left w:val="single" w:color="008000" w:sz="8" w:space="0"/>
              <w:bottom w:val="single" w:color="008000" w:sz="8" w:space="0"/>
              <w:right w:val="single" w:color="008000" w:sz="8" w:space="0"/>
            </w:tcBorders>
            <w:shd w:val="clear" w:color="auto" w:fill="auto"/>
            <w:vAlign w:val="center"/>
          </w:tcPr>
          <w:p w14:paraId="4BEFC67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一</w:t>
            </w:r>
          </w:p>
        </w:tc>
        <w:tc>
          <w:tcPr>
            <w:tcW w:w="7889" w:type="dxa"/>
            <w:tcBorders>
              <w:top w:val="single" w:color="auto" w:sz="4" w:space="0"/>
              <w:left w:val="nil"/>
              <w:bottom w:val="single" w:color="008000" w:sz="8" w:space="0"/>
              <w:right w:val="single" w:color="008000" w:sz="8" w:space="0"/>
            </w:tcBorders>
            <w:shd w:val="clear" w:color="auto" w:fill="auto"/>
            <w:vAlign w:val="center"/>
          </w:tcPr>
          <w:p w14:paraId="2D5B0651">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总体要求</w:t>
            </w:r>
          </w:p>
        </w:tc>
        <w:tc>
          <w:tcPr>
            <w:tcW w:w="932" w:type="dxa"/>
            <w:tcBorders>
              <w:top w:val="single" w:color="auto" w:sz="4" w:space="0"/>
              <w:left w:val="nil"/>
              <w:bottom w:val="single" w:color="008000" w:sz="8" w:space="0"/>
              <w:right w:val="single" w:color="008000" w:sz="8" w:space="0"/>
            </w:tcBorders>
            <w:shd w:val="clear" w:color="auto" w:fill="auto"/>
            <w:vAlign w:val="center"/>
          </w:tcPr>
          <w:p w14:paraId="1E2B5F62">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　</w:t>
            </w:r>
          </w:p>
        </w:tc>
      </w:tr>
      <w:tr w14:paraId="1BF58807">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5C71F08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7889" w:type="dxa"/>
            <w:tcBorders>
              <w:top w:val="nil"/>
              <w:left w:val="nil"/>
              <w:bottom w:val="single" w:color="008000" w:sz="8" w:space="0"/>
              <w:right w:val="single" w:color="008000" w:sz="8" w:space="0"/>
            </w:tcBorders>
            <w:shd w:val="clear" w:color="auto" w:fill="auto"/>
            <w:vAlign w:val="center"/>
          </w:tcPr>
          <w:p w14:paraId="1616D7DD">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维保设备信息：奥林巴斯</w:t>
            </w:r>
            <w:r>
              <w:rPr>
                <w:rFonts w:hint="eastAsia" w:asciiTheme="majorEastAsia" w:hAnsiTheme="majorEastAsia" w:eastAsiaTheme="majorEastAsia" w:cstheme="majorEastAsia"/>
                <w:color w:val="auto"/>
                <w:kern w:val="0"/>
                <w:sz w:val="21"/>
                <w:szCs w:val="21"/>
                <w:lang w:eastAsia="zh-CN"/>
              </w:rPr>
              <w:t>的</w:t>
            </w:r>
            <w:r>
              <w:rPr>
                <w:rFonts w:hint="eastAsia" w:asciiTheme="majorEastAsia" w:hAnsiTheme="majorEastAsia" w:eastAsiaTheme="majorEastAsia" w:cstheme="majorEastAsia"/>
                <w:color w:val="auto"/>
                <w:kern w:val="0"/>
                <w:sz w:val="21"/>
                <w:szCs w:val="21"/>
              </w:rPr>
              <w:t>电子胃镜</w:t>
            </w:r>
            <w:r>
              <w:rPr>
                <w:rFonts w:hint="eastAsia" w:asciiTheme="majorEastAsia" w:hAnsiTheme="majorEastAsia" w:eastAsiaTheme="majorEastAsia" w:cstheme="majorEastAsia"/>
                <w:color w:val="auto"/>
                <w:kern w:val="0"/>
                <w:sz w:val="21"/>
                <w:szCs w:val="21"/>
                <w:lang w:val="en-US" w:eastAsia="zh-CN"/>
              </w:rPr>
              <w:t>2</w:t>
            </w:r>
            <w:r>
              <w:rPr>
                <w:rFonts w:hint="eastAsia" w:asciiTheme="majorEastAsia" w:hAnsiTheme="majorEastAsia" w:eastAsiaTheme="majorEastAsia" w:cstheme="majorEastAsia"/>
                <w:color w:val="auto"/>
                <w:kern w:val="0"/>
                <w:sz w:val="21"/>
                <w:szCs w:val="21"/>
              </w:rPr>
              <w:t>条</w:t>
            </w:r>
            <w:r>
              <w:rPr>
                <w:rFonts w:hint="eastAsia" w:asciiTheme="majorEastAsia" w:hAnsiTheme="majorEastAsia" w:eastAsiaTheme="majorEastAsia" w:cstheme="majorEastAsia"/>
                <w:color w:val="auto"/>
                <w:kern w:val="0"/>
                <w:sz w:val="21"/>
                <w:szCs w:val="21"/>
                <w:lang w:eastAsia="zh-CN"/>
              </w:rPr>
              <w:t>、</w:t>
            </w:r>
            <w:r>
              <w:rPr>
                <w:rFonts w:hint="eastAsia" w:asciiTheme="majorEastAsia" w:hAnsiTheme="majorEastAsia" w:eastAsiaTheme="majorEastAsia" w:cstheme="majorEastAsia"/>
                <w:color w:val="auto"/>
                <w:kern w:val="0"/>
                <w:sz w:val="21"/>
                <w:szCs w:val="21"/>
              </w:rPr>
              <w:t>肠镜</w:t>
            </w:r>
            <w:r>
              <w:rPr>
                <w:rFonts w:hint="eastAsia" w:asciiTheme="majorEastAsia" w:hAnsiTheme="majorEastAsia" w:eastAsiaTheme="majorEastAsia" w:cstheme="majorEastAsia"/>
                <w:color w:val="auto"/>
                <w:kern w:val="0"/>
                <w:sz w:val="21"/>
                <w:szCs w:val="21"/>
                <w:lang w:val="en-US" w:eastAsia="zh-CN"/>
              </w:rPr>
              <w:t>2</w:t>
            </w:r>
            <w:r>
              <w:rPr>
                <w:rFonts w:hint="eastAsia" w:asciiTheme="majorEastAsia" w:hAnsiTheme="majorEastAsia" w:eastAsiaTheme="majorEastAsia" w:cstheme="majorEastAsia"/>
                <w:color w:val="auto"/>
                <w:kern w:val="0"/>
                <w:sz w:val="21"/>
                <w:szCs w:val="21"/>
              </w:rPr>
              <w:t>条</w:t>
            </w:r>
            <w:r>
              <w:rPr>
                <w:rFonts w:hint="eastAsia" w:asciiTheme="majorEastAsia" w:hAnsiTheme="majorEastAsia" w:eastAsiaTheme="majorEastAsia" w:cstheme="majorEastAsia"/>
                <w:color w:val="auto"/>
                <w:kern w:val="0"/>
                <w:sz w:val="21"/>
                <w:szCs w:val="21"/>
                <w:lang w:val="en-US" w:eastAsia="zh-CN"/>
              </w:rPr>
              <w:t>和超声内镜的超声驱动器</w:t>
            </w:r>
            <w:r>
              <w:rPr>
                <w:rFonts w:hint="eastAsia" w:asciiTheme="majorEastAsia" w:hAnsiTheme="majorEastAsia" w:eastAsiaTheme="majorEastAsia" w:cstheme="majorEastAsia"/>
                <w:color w:val="auto"/>
                <w:kern w:val="0"/>
                <w:sz w:val="21"/>
                <w:szCs w:val="21"/>
              </w:rPr>
              <w:t>，型号详见后附清单</w:t>
            </w:r>
          </w:p>
        </w:tc>
        <w:tc>
          <w:tcPr>
            <w:tcW w:w="932" w:type="dxa"/>
            <w:tcBorders>
              <w:top w:val="nil"/>
              <w:left w:val="nil"/>
              <w:bottom w:val="single" w:color="008000" w:sz="8" w:space="0"/>
              <w:right w:val="single" w:color="008000" w:sz="8" w:space="0"/>
            </w:tcBorders>
            <w:shd w:val="clear" w:color="auto" w:fill="auto"/>
            <w:vAlign w:val="center"/>
          </w:tcPr>
          <w:p w14:paraId="44C9B73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4B63AC8A">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4094FA3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w:t>
            </w:r>
          </w:p>
        </w:tc>
        <w:tc>
          <w:tcPr>
            <w:tcW w:w="7889" w:type="dxa"/>
            <w:tcBorders>
              <w:top w:val="nil"/>
              <w:left w:val="nil"/>
              <w:bottom w:val="single" w:color="008000" w:sz="8" w:space="0"/>
              <w:right w:val="single" w:color="008000" w:sz="8" w:space="0"/>
            </w:tcBorders>
            <w:shd w:val="clear" w:color="auto" w:fill="auto"/>
            <w:vAlign w:val="center"/>
          </w:tcPr>
          <w:p w14:paraId="16AC6506">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整机全保：维修服务所涉及的人工费用、交通差旅费、技术服务费及备件费等</w:t>
            </w:r>
          </w:p>
        </w:tc>
        <w:tc>
          <w:tcPr>
            <w:tcW w:w="932" w:type="dxa"/>
            <w:tcBorders>
              <w:top w:val="nil"/>
              <w:left w:val="nil"/>
              <w:bottom w:val="single" w:color="008000" w:sz="8" w:space="0"/>
              <w:right w:val="single" w:color="008000" w:sz="8" w:space="0"/>
            </w:tcBorders>
            <w:shd w:val="clear" w:color="auto" w:fill="auto"/>
            <w:vAlign w:val="center"/>
          </w:tcPr>
          <w:p w14:paraId="2AB25E9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097D6BF8">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8AA8F3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bCs/>
                <w:color w:val="auto"/>
                <w:kern w:val="0"/>
                <w:sz w:val="21"/>
                <w:szCs w:val="21"/>
              </w:rPr>
              <w:t>★</w:t>
            </w:r>
            <w:r>
              <w:rPr>
                <w:rFonts w:hint="eastAsia" w:asciiTheme="majorEastAsia" w:hAnsiTheme="majorEastAsia" w:eastAsiaTheme="majorEastAsia" w:cstheme="majorEastAsia"/>
                <w:color w:val="auto"/>
                <w:kern w:val="0"/>
                <w:sz w:val="21"/>
                <w:szCs w:val="21"/>
              </w:rPr>
              <w:t>3</w:t>
            </w:r>
          </w:p>
        </w:tc>
        <w:tc>
          <w:tcPr>
            <w:tcW w:w="7889" w:type="dxa"/>
            <w:tcBorders>
              <w:top w:val="nil"/>
              <w:left w:val="nil"/>
              <w:bottom w:val="single" w:color="008000" w:sz="8" w:space="0"/>
              <w:right w:val="single" w:color="008000" w:sz="8" w:space="0"/>
            </w:tcBorders>
            <w:shd w:val="clear" w:color="auto" w:fill="auto"/>
            <w:vAlign w:val="center"/>
          </w:tcPr>
          <w:p w14:paraId="40273072">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须具有医疗设备维修、保养、装配、调试等技术服务能力，提供营业执照等证明材料，材料需加盖投标人公章</w:t>
            </w:r>
          </w:p>
        </w:tc>
        <w:tc>
          <w:tcPr>
            <w:tcW w:w="932" w:type="dxa"/>
            <w:tcBorders>
              <w:top w:val="nil"/>
              <w:left w:val="nil"/>
              <w:bottom w:val="single" w:color="008000" w:sz="8" w:space="0"/>
              <w:right w:val="single" w:color="008000" w:sz="8" w:space="0"/>
            </w:tcBorders>
            <w:shd w:val="clear" w:color="auto" w:fill="auto"/>
            <w:vAlign w:val="center"/>
          </w:tcPr>
          <w:p w14:paraId="3FE1568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21E84308">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84064F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bCs/>
                <w:color w:val="auto"/>
                <w:kern w:val="0"/>
                <w:sz w:val="21"/>
                <w:szCs w:val="21"/>
              </w:rPr>
              <w:t>★</w:t>
            </w:r>
            <w:r>
              <w:rPr>
                <w:rFonts w:hint="eastAsia" w:asciiTheme="majorEastAsia" w:hAnsiTheme="majorEastAsia" w:eastAsiaTheme="majorEastAsia" w:cstheme="majorEastAsia"/>
                <w:color w:val="auto"/>
                <w:kern w:val="0"/>
                <w:sz w:val="21"/>
                <w:szCs w:val="21"/>
              </w:rPr>
              <w:t>4</w:t>
            </w:r>
          </w:p>
        </w:tc>
        <w:tc>
          <w:tcPr>
            <w:tcW w:w="7889" w:type="dxa"/>
            <w:tcBorders>
              <w:top w:val="nil"/>
              <w:left w:val="nil"/>
              <w:bottom w:val="single" w:color="008000" w:sz="8" w:space="0"/>
              <w:right w:val="single" w:color="008000" w:sz="8" w:space="0"/>
            </w:tcBorders>
            <w:shd w:val="clear" w:color="auto" w:fill="auto"/>
            <w:vAlign w:val="center"/>
          </w:tcPr>
          <w:p w14:paraId="6B612154">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在河南设有至少一个常驻服务机构，提供机构详细地址</w:t>
            </w:r>
          </w:p>
        </w:tc>
        <w:tc>
          <w:tcPr>
            <w:tcW w:w="932" w:type="dxa"/>
            <w:tcBorders>
              <w:top w:val="nil"/>
              <w:left w:val="nil"/>
              <w:bottom w:val="single" w:color="008000" w:sz="8" w:space="0"/>
              <w:right w:val="single" w:color="008000" w:sz="8" w:space="0"/>
            </w:tcBorders>
            <w:shd w:val="clear" w:color="auto" w:fill="auto"/>
            <w:vAlign w:val="center"/>
          </w:tcPr>
          <w:p w14:paraId="63264F9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685FC112">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5AF0C0A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w:t>
            </w:r>
          </w:p>
        </w:tc>
        <w:tc>
          <w:tcPr>
            <w:tcW w:w="7889" w:type="dxa"/>
            <w:tcBorders>
              <w:top w:val="nil"/>
              <w:left w:val="nil"/>
              <w:bottom w:val="single" w:color="008000" w:sz="8" w:space="0"/>
              <w:right w:val="single" w:color="008000" w:sz="8" w:space="0"/>
            </w:tcBorders>
            <w:shd w:val="clear" w:color="auto" w:fill="auto"/>
            <w:vAlign w:val="center"/>
          </w:tcPr>
          <w:p w14:paraId="70003029">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kern w:val="0"/>
                <w:sz w:val="21"/>
                <w:szCs w:val="21"/>
              </w:rPr>
              <w:t>保修时间</w:t>
            </w:r>
            <w:r>
              <w:rPr>
                <w:rFonts w:hint="eastAsia" w:asciiTheme="majorEastAsia" w:hAnsiTheme="majorEastAsia" w:eastAsiaTheme="majorEastAsia" w:cstheme="majorEastAsia"/>
                <w:color w:val="auto"/>
                <w:kern w:val="0"/>
                <w:sz w:val="21"/>
                <w:szCs w:val="21"/>
                <w:lang w:val="en-US" w:eastAsia="zh-CN"/>
              </w:rPr>
              <w:t>:3年</w:t>
            </w:r>
          </w:p>
        </w:tc>
        <w:tc>
          <w:tcPr>
            <w:tcW w:w="932" w:type="dxa"/>
            <w:tcBorders>
              <w:top w:val="nil"/>
              <w:left w:val="nil"/>
              <w:bottom w:val="single" w:color="008000" w:sz="8" w:space="0"/>
              <w:right w:val="single" w:color="008000" w:sz="8" w:space="0"/>
            </w:tcBorders>
            <w:shd w:val="clear" w:color="auto" w:fill="auto"/>
            <w:vAlign w:val="center"/>
          </w:tcPr>
          <w:p w14:paraId="2E8D151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lang w:eastAsia="zh-CN"/>
              </w:rPr>
            </w:pPr>
            <w:r>
              <w:rPr>
                <w:rFonts w:hint="eastAsia" w:asciiTheme="majorEastAsia" w:hAnsiTheme="majorEastAsia" w:eastAsiaTheme="majorEastAsia" w:cstheme="majorEastAsia"/>
                <w:color w:val="auto"/>
                <w:kern w:val="0"/>
                <w:sz w:val="21"/>
                <w:szCs w:val="21"/>
                <w:lang w:val="en-US" w:eastAsia="zh-CN"/>
              </w:rPr>
              <w:t>具备</w:t>
            </w:r>
          </w:p>
        </w:tc>
      </w:tr>
      <w:tr w14:paraId="70CA8E74">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736CBF7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二</w:t>
            </w:r>
          </w:p>
        </w:tc>
        <w:tc>
          <w:tcPr>
            <w:tcW w:w="7889" w:type="dxa"/>
            <w:tcBorders>
              <w:top w:val="nil"/>
              <w:left w:val="nil"/>
              <w:bottom w:val="single" w:color="008000" w:sz="8" w:space="0"/>
              <w:right w:val="single" w:color="008000" w:sz="8" w:space="0"/>
            </w:tcBorders>
            <w:shd w:val="clear" w:color="auto" w:fill="auto"/>
            <w:vAlign w:val="center"/>
          </w:tcPr>
          <w:p w14:paraId="51884C0D">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技术服务要求</w:t>
            </w:r>
          </w:p>
        </w:tc>
        <w:tc>
          <w:tcPr>
            <w:tcW w:w="932" w:type="dxa"/>
            <w:tcBorders>
              <w:top w:val="nil"/>
              <w:left w:val="nil"/>
              <w:bottom w:val="single" w:color="008000" w:sz="8" w:space="0"/>
              <w:right w:val="single" w:color="008000" w:sz="8" w:space="0"/>
            </w:tcBorders>
            <w:shd w:val="clear" w:color="auto" w:fill="auto"/>
            <w:vAlign w:val="center"/>
          </w:tcPr>
          <w:p w14:paraId="6E7AFEF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p>
        </w:tc>
      </w:tr>
      <w:tr w14:paraId="13C3F411">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1AEC96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w:t>
            </w:r>
          </w:p>
        </w:tc>
        <w:tc>
          <w:tcPr>
            <w:tcW w:w="7889" w:type="dxa"/>
            <w:tcBorders>
              <w:top w:val="nil"/>
              <w:left w:val="nil"/>
              <w:bottom w:val="single" w:color="008000" w:sz="8" w:space="0"/>
              <w:right w:val="single" w:color="008000" w:sz="8" w:space="0"/>
            </w:tcBorders>
            <w:shd w:val="clear" w:color="auto" w:fill="auto"/>
            <w:vAlign w:val="center"/>
          </w:tcPr>
          <w:p w14:paraId="7750954C">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服务工程师</w:t>
            </w:r>
          </w:p>
        </w:tc>
        <w:tc>
          <w:tcPr>
            <w:tcW w:w="932" w:type="dxa"/>
            <w:tcBorders>
              <w:top w:val="nil"/>
              <w:left w:val="nil"/>
              <w:bottom w:val="single" w:color="008000" w:sz="8" w:space="0"/>
              <w:right w:val="single" w:color="008000" w:sz="8" w:space="0"/>
            </w:tcBorders>
            <w:shd w:val="clear" w:color="auto" w:fill="auto"/>
            <w:vAlign w:val="center"/>
          </w:tcPr>
          <w:p w14:paraId="7FB01A9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p>
        </w:tc>
      </w:tr>
      <w:tr w14:paraId="7DEC9C25">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3B42019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1.1</w:t>
            </w:r>
          </w:p>
        </w:tc>
        <w:tc>
          <w:tcPr>
            <w:tcW w:w="7889" w:type="dxa"/>
            <w:tcBorders>
              <w:top w:val="nil"/>
              <w:left w:val="nil"/>
              <w:bottom w:val="single" w:color="008000" w:sz="8" w:space="0"/>
              <w:right w:val="single" w:color="008000" w:sz="8" w:space="0"/>
            </w:tcBorders>
            <w:shd w:val="clear" w:color="auto" w:fill="auto"/>
            <w:vAlign w:val="center"/>
          </w:tcPr>
          <w:p w14:paraId="2902B8B6">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省内本地内镜专职工程师≥</w:t>
            </w:r>
            <w:r>
              <w:rPr>
                <w:rFonts w:hint="eastAsia" w:asciiTheme="majorEastAsia" w:hAnsiTheme="majorEastAsia" w:eastAsiaTheme="majorEastAsia" w:cstheme="majorEastAsia"/>
                <w:b/>
                <w:bCs/>
                <w:color w:val="auto"/>
                <w:kern w:val="0"/>
                <w:sz w:val="21"/>
                <w:szCs w:val="21"/>
              </w:rPr>
              <w:t>5</w:t>
            </w:r>
            <w:r>
              <w:rPr>
                <w:rFonts w:hint="eastAsia" w:asciiTheme="majorEastAsia" w:hAnsiTheme="majorEastAsia" w:eastAsiaTheme="majorEastAsia" w:cstheme="majorEastAsia"/>
                <w:color w:val="auto"/>
                <w:kern w:val="0"/>
                <w:sz w:val="21"/>
                <w:szCs w:val="21"/>
              </w:rPr>
              <w:t>人，</w:t>
            </w:r>
            <w:r>
              <w:rPr>
                <w:rFonts w:hint="eastAsia" w:asciiTheme="majorEastAsia" w:hAnsiTheme="majorEastAsia" w:eastAsiaTheme="majorEastAsia" w:cstheme="majorEastAsia"/>
                <w:color w:val="auto"/>
                <w:kern w:val="0"/>
                <w:sz w:val="21"/>
                <w:szCs w:val="21"/>
                <w:lang w:val="en-AU"/>
              </w:rPr>
              <w:t>提供姓名、身份证号及联系方式，提供与投标商的雇佣关系证明和社保缴纳证明，</w:t>
            </w:r>
            <w:r>
              <w:rPr>
                <w:rFonts w:hint="eastAsia" w:asciiTheme="majorEastAsia" w:hAnsiTheme="majorEastAsia" w:eastAsiaTheme="majorEastAsia" w:cstheme="majorEastAsia"/>
                <w:color w:val="auto"/>
                <w:kern w:val="0"/>
                <w:sz w:val="21"/>
                <w:szCs w:val="21"/>
              </w:rPr>
              <w:t>原厂培训资质证书</w:t>
            </w:r>
          </w:p>
        </w:tc>
        <w:tc>
          <w:tcPr>
            <w:tcW w:w="932" w:type="dxa"/>
            <w:tcBorders>
              <w:top w:val="nil"/>
              <w:left w:val="nil"/>
              <w:bottom w:val="single" w:color="008000" w:sz="8" w:space="0"/>
              <w:right w:val="single" w:color="008000" w:sz="8" w:space="0"/>
            </w:tcBorders>
            <w:shd w:val="clear" w:color="auto" w:fill="auto"/>
            <w:vAlign w:val="center"/>
          </w:tcPr>
          <w:p w14:paraId="67E4EC6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645ADA81">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B1F71A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Cs/>
                <w:color w:val="auto"/>
                <w:kern w:val="0"/>
                <w:sz w:val="21"/>
                <w:szCs w:val="21"/>
              </w:rPr>
              <w:t>#</w:t>
            </w:r>
            <w:r>
              <w:rPr>
                <w:rFonts w:hint="eastAsia" w:asciiTheme="majorEastAsia" w:hAnsiTheme="majorEastAsia" w:eastAsiaTheme="majorEastAsia" w:cstheme="majorEastAsia"/>
                <w:color w:val="auto"/>
                <w:kern w:val="0"/>
                <w:sz w:val="21"/>
                <w:szCs w:val="21"/>
              </w:rPr>
              <w:t>1.2</w:t>
            </w:r>
          </w:p>
        </w:tc>
        <w:tc>
          <w:tcPr>
            <w:tcW w:w="7889" w:type="dxa"/>
            <w:tcBorders>
              <w:top w:val="nil"/>
              <w:left w:val="nil"/>
              <w:bottom w:val="single" w:color="008000" w:sz="8" w:space="0"/>
              <w:right w:val="single" w:color="008000" w:sz="8" w:space="0"/>
            </w:tcBorders>
            <w:shd w:val="clear" w:color="auto" w:fill="auto"/>
            <w:vAlign w:val="center"/>
          </w:tcPr>
          <w:p w14:paraId="3C8AA8F0">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负责本院的固定工程师数量</w:t>
            </w:r>
            <w:r>
              <w:rPr>
                <w:rFonts w:hint="eastAsia" w:asciiTheme="majorEastAsia" w:hAnsiTheme="majorEastAsia" w:eastAsiaTheme="majorEastAsia" w:cstheme="majorEastAsia"/>
                <w:b/>
                <w:bCs/>
                <w:color w:val="auto"/>
                <w:kern w:val="0"/>
                <w:sz w:val="21"/>
                <w:szCs w:val="21"/>
              </w:rPr>
              <w:t>1</w:t>
            </w:r>
            <w:r>
              <w:rPr>
                <w:rFonts w:hint="eastAsia" w:asciiTheme="majorEastAsia" w:hAnsiTheme="majorEastAsia" w:eastAsiaTheme="majorEastAsia" w:cstheme="majorEastAsia"/>
                <w:color w:val="auto"/>
                <w:kern w:val="0"/>
                <w:sz w:val="21"/>
                <w:szCs w:val="21"/>
              </w:rPr>
              <w:t>名，工程师必须对本设备有至少</w:t>
            </w:r>
            <w:r>
              <w:rPr>
                <w:rFonts w:hint="eastAsia" w:asciiTheme="majorEastAsia" w:hAnsiTheme="majorEastAsia" w:eastAsiaTheme="majorEastAsia" w:cstheme="majorEastAsia"/>
                <w:b/>
                <w:bCs/>
                <w:color w:val="auto"/>
                <w:kern w:val="0"/>
                <w:sz w:val="21"/>
                <w:szCs w:val="21"/>
              </w:rPr>
              <w:t>3</w:t>
            </w:r>
            <w:r>
              <w:rPr>
                <w:rFonts w:hint="eastAsia" w:asciiTheme="majorEastAsia" w:hAnsiTheme="majorEastAsia" w:eastAsiaTheme="majorEastAsia" w:cstheme="majorEastAsia"/>
                <w:color w:val="auto"/>
                <w:kern w:val="0"/>
                <w:sz w:val="21"/>
                <w:szCs w:val="21"/>
              </w:rPr>
              <w:t>年的维修工作经验，必须具有原厂培训资质证书，需提供证明材料</w:t>
            </w:r>
            <w:r>
              <w:rPr>
                <w:rFonts w:hint="eastAsia" w:asciiTheme="majorEastAsia" w:hAnsiTheme="majorEastAsia" w:eastAsiaTheme="majorEastAsia" w:cstheme="majorEastAsia"/>
                <w:color w:val="auto"/>
                <w:kern w:val="0"/>
                <w:sz w:val="21"/>
                <w:szCs w:val="21"/>
                <w:lang w:val="en-AU"/>
              </w:rPr>
              <w:t>，</w:t>
            </w:r>
            <w:r>
              <w:rPr>
                <w:rFonts w:hint="eastAsia" w:asciiTheme="majorEastAsia" w:hAnsiTheme="majorEastAsia" w:eastAsiaTheme="majorEastAsia" w:cstheme="majorEastAsia"/>
                <w:color w:val="auto"/>
                <w:kern w:val="0"/>
                <w:sz w:val="21"/>
                <w:szCs w:val="21"/>
              </w:rPr>
              <w:t>不提供不得分</w:t>
            </w:r>
          </w:p>
        </w:tc>
        <w:tc>
          <w:tcPr>
            <w:tcW w:w="932" w:type="dxa"/>
            <w:tcBorders>
              <w:top w:val="nil"/>
              <w:left w:val="nil"/>
              <w:bottom w:val="single" w:color="008000" w:sz="8" w:space="0"/>
              <w:right w:val="single" w:color="008000" w:sz="8" w:space="0"/>
            </w:tcBorders>
            <w:shd w:val="clear" w:color="auto" w:fill="auto"/>
            <w:vAlign w:val="center"/>
          </w:tcPr>
          <w:p w14:paraId="1E16379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14BD6FF4">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11DC151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1.3</w:t>
            </w:r>
          </w:p>
        </w:tc>
        <w:tc>
          <w:tcPr>
            <w:tcW w:w="7889" w:type="dxa"/>
            <w:tcBorders>
              <w:top w:val="single" w:color="008000" w:sz="8" w:space="0"/>
              <w:left w:val="nil"/>
              <w:bottom w:val="single" w:color="008000" w:sz="8" w:space="0"/>
              <w:right w:val="single" w:color="008000" w:sz="8" w:space="0"/>
            </w:tcBorders>
            <w:shd w:val="clear" w:color="000000" w:fill="FFFFFF" w:themeFill="background1"/>
            <w:vAlign w:val="center"/>
          </w:tcPr>
          <w:p w14:paraId="18EA3CB7">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工程师具备专业维修工具，具有相应安全防护用品，保证服务过程的安全性</w:t>
            </w:r>
          </w:p>
        </w:tc>
        <w:tc>
          <w:tcPr>
            <w:tcW w:w="932" w:type="dxa"/>
            <w:tcBorders>
              <w:top w:val="nil"/>
              <w:left w:val="nil"/>
              <w:bottom w:val="single" w:color="008000" w:sz="8" w:space="0"/>
              <w:right w:val="single" w:color="008000" w:sz="8" w:space="0"/>
            </w:tcBorders>
            <w:shd w:val="clear" w:color="auto" w:fill="auto"/>
            <w:vAlign w:val="center"/>
          </w:tcPr>
          <w:p w14:paraId="686FC6C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256252C2">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43C189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2</w:t>
            </w:r>
          </w:p>
        </w:tc>
        <w:tc>
          <w:tcPr>
            <w:tcW w:w="7889" w:type="dxa"/>
            <w:tcBorders>
              <w:top w:val="nil"/>
              <w:left w:val="nil"/>
              <w:bottom w:val="single" w:color="008000" w:sz="8" w:space="0"/>
              <w:right w:val="single" w:color="008000" w:sz="8" w:space="0"/>
            </w:tcBorders>
            <w:shd w:val="clear" w:color="auto" w:fill="auto"/>
            <w:vAlign w:val="center"/>
          </w:tcPr>
          <w:p w14:paraId="002D5AB4">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提供详细的年度服务方案</w:t>
            </w:r>
          </w:p>
        </w:tc>
        <w:tc>
          <w:tcPr>
            <w:tcW w:w="932" w:type="dxa"/>
            <w:tcBorders>
              <w:top w:val="nil"/>
              <w:left w:val="nil"/>
              <w:bottom w:val="single" w:color="008000" w:sz="8" w:space="0"/>
              <w:right w:val="single" w:color="008000" w:sz="8" w:space="0"/>
            </w:tcBorders>
            <w:shd w:val="clear" w:color="auto" w:fill="auto"/>
            <w:vAlign w:val="center"/>
          </w:tcPr>
          <w:p w14:paraId="1FDC3AE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6FE2F49C">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7ED19F9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3</w:t>
            </w:r>
          </w:p>
        </w:tc>
        <w:tc>
          <w:tcPr>
            <w:tcW w:w="7889" w:type="dxa"/>
            <w:tcBorders>
              <w:top w:val="nil"/>
              <w:left w:val="nil"/>
              <w:bottom w:val="single" w:color="008000" w:sz="8" w:space="0"/>
              <w:right w:val="single" w:color="008000" w:sz="8" w:space="0"/>
            </w:tcBorders>
            <w:shd w:val="clear" w:color="auto" w:fill="auto"/>
            <w:vAlign w:val="center"/>
          </w:tcPr>
          <w:p w14:paraId="3C1136E2">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提供</w:t>
            </w:r>
            <w:r>
              <w:rPr>
                <w:rFonts w:hint="eastAsia" w:asciiTheme="majorEastAsia" w:hAnsiTheme="majorEastAsia" w:eastAsiaTheme="majorEastAsia" w:cstheme="majorEastAsia"/>
                <w:color w:val="auto"/>
                <w:kern w:val="0"/>
                <w:sz w:val="21"/>
                <w:szCs w:val="21"/>
              </w:rPr>
              <w:t>应急保障方案</w:t>
            </w:r>
          </w:p>
        </w:tc>
        <w:tc>
          <w:tcPr>
            <w:tcW w:w="932" w:type="dxa"/>
            <w:tcBorders>
              <w:top w:val="nil"/>
              <w:left w:val="nil"/>
              <w:bottom w:val="single" w:color="008000" w:sz="8" w:space="0"/>
              <w:right w:val="single" w:color="008000" w:sz="8" w:space="0"/>
            </w:tcBorders>
            <w:shd w:val="clear" w:color="auto" w:fill="auto"/>
            <w:vAlign w:val="center"/>
          </w:tcPr>
          <w:p w14:paraId="61AE111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585AADF0">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7470EB5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w:t>
            </w:r>
          </w:p>
        </w:tc>
        <w:tc>
          <w:tcPr>
            <w:tcW w:w="7889" w:type="dxa"/>
            <w:tcBorders>
              <w:top w:val="nil"/>
              <w:left w:val="nil"/>
              <w:bottom w:val="single" w:color="008000" w:sz="8" w:space="0"/>
              <w:right w:val="single" w:color="008000" w:sz="8" w:space="0"/>
            </w:tcBorders>
            <w:shd w:val="clear" w:color="auto" w:fill="auto"/>
            <w:vAlign w:val="center"/>
          </w:tcPr>
          <w:p w14:paraId="1D8D7CF4">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维护保养</w:t>
            </w:r>
          </w:p>
        </w:tc>
        <w:tc>
          <w:tcPr>
            <w:tcW w:w="932" w:type="dxa"/>
            <w:tcBorders>
              <w:top w:val="nil"/>
              <w:left w:val="nil"/>
              <w:bottom w:val="single" w:color="008000" w:sz="8" w:space="0"/>
              <w:right w:val="single" w:color="008000" w:sz="8" w:space="0"/>
            </w:tcBorders>
            <w:shd w:val="clear" w:color="auto" w:fill="auto"/>
            <w:vAlign w:val="center"/>
          </w:tcPr>
          <w:p w14:paraId="1EE3220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24CB2697">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4E0EF7E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#4.1</w:t>
            </w:r>
          </w:p>
        </w:tc>
        <w:tc>
          <w:tcPr>
            <w:tcW w:w="7889" w:type="dxa"/>
            <w:tcBorders>
              <w:top w:val="nil"/>
              <w:left w:val="nil"/>
              <w:bottom w:val="single" w:color="008000" w:sz="8" w:space="0"/>
              <w:right w:val="single" w:color="008000" w:sz="8" w:space="0"/>
            </w:tcBorders>
            <w:shd w:val="clear" w:color="auto" w:fill="auto"/>
            <w:vAlign w:val="center"/>
          </w:tcPr>
          <w:p w14:paraId="09C84A08">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维护保养次数≥</w:t>
            </w:r>
            <w:r>
              <w:rPr>
                <w:rFonts w:hint="eastAsia" w:asciiTheme="majorEastAsia" w:hAnsiTheme="majorEastAsia" w:eastAsiaTheme="majorEastAsia" w:cstheme="majorEastAsia"/>
                <w:color w:val="auto"/>
                <w:kern w:val="0"/>
                <w:sz w:val="21"/>
                <w:szCs w:val="21"/>
                <w:lang w:val="en-US" w:eastAsia="zh-CN"/>
              </w:rPr>
              <w:t>4</w:t>
            </w:r>
            <w:r>
              <w:rPr>
                <w:rFonts w:hint="eastAsia" w:asciiTheme="majorEastAsia" w:hAnsiTheme="majorEastAsia" w:eastAsiaTheme="majorEastAsia" w:cstheme="majorEastAsia"/>
                <w:color w:val="auto"/>
                <w:kern w:val="0"/>
                <w:sz w:val="21"/>
                <w:szCs w:val="21"/>
                <w:lang w:val="en-AU"/>
              </w:rPr>
              <w:t>次/年</w:t>
            </w:r>
          </w:p>
        </w:tc>
        <w:tc>
          <w:tcPr>
            <w:tcW w:w="932" w:type="dxa"/>
            <w:tcBorders>
              <w:top w:val="nil"/>
              <w:left w:val="nil"/>
              <w:bottom w:val="single" w:color="008000" w:sz="8" w:space="0"/>
              <w:right w:val="single" w:color="008000" w:sz="8" w:space="0"/>
            </w:tcBorders>
            <w:shd w:val="clear" w:color="auto" w:fill="auto"/>
            <w:vAlign w:val="center"/>
          </w:tcPr>
          <w:p w14:paraId="47FD6FB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7D03439C">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6A6AE9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4.2</w:t>
            </w:r>
          </w:p>
        </w:tc>
        <w:tc>
          <w:tcPr>
            <w:tcW w:w="7889" w:type="dxa"/>
            <w:tcBorders>
              <w:top w:val="nil"/>
              <w:left w:val="nil"/>
              <w:bottom w:val="single" w:color="008000" w:sz="8" w:space="0"/>
              <w:right w:val="single" w:color="008000" w:sz="8" w:space="0"/>
            </w:tcBorders>
            <w:shd w:val="clear" w:color="auto" w:fill="auto"/>
            <w:vAlign w:val="center"/>
          </w:tcPr>
          <w:p w14:paraId="24A52F9F">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包含但不限于性能测试、</w:t>
            </w:r>
            <w:r>
              <w:rPr>
                <w:rFonts w:hint="eastAsia" w:asciiTheme="majorEastAsia" w:hAnsiTheme="majorEastAsia" w:eastAsiaTheme="majorEastAsia" w:cstheme="majorEastAsia"/>
                <w:color w:val="auto"/>
                <w:kern w:val="0"/>
                <w:sz w:val="21"/>
                <w:szCs w:val="21"/>
              </w:rPr>
              <w:t>设备清洁及周边除尘</w:t>
            </w:r>
            <w:r>
              <w:rPr>
                <w:rFonts w:hint="eastAsia" w:asciiTheme="majorEastAsia" w:hAnsiTheme="majorEastAsia" w:eastAsiaTheme="majorEastAsia" w:cstheme="majorEastAsia"/>
                <w:color w:val="auto"/>
                <w:kern w:val="0"/>
                <w:sz w:val="21"/>
                <w:szCs w:val="21"/>
                <w:lang w:val="en-AU"/>
              </w:rPr>
              <w:t>、运行状态检查、影像质量检查、机械或电气检查、</w:t>
            </w:r>
            <w:r>
              <w:rPr>
                <w:rFonts w:hint="eastAsia" w:asciiTheme="majorEastAsia" w:hAnsiTheme="majorEastAsia" w:eastAsiaTheme="majorEastAsia" w:cstheme="majorEastAsia"/>
                <w:color w:val="auto"/>
                <w:kern w:val="0"/>
                <w:sz w:val="21"/>
                <w:szCs w:val="21"/>
              </w:rPr>
              <w:t>漏水测试</w:t>
            </w:r>
            <w:r>
              <w:rPr>
                <w:rFonts w:hint="eastAsia" w:asciiTheme="majorEastAsia" w:hAnsiTheme="majorEastAsia" w:eastAsiaTheme="majorEastAsia" w:cstheme="majorEastAsia"/>
                <w:color w:val="auto"/>
                <w:kern w:val="0"/>
                <w:sz w:val="21"/>
                <w:szCs w:val="21"/>
                <w:lang w:val="en-AU"/>
              </w:rPr>
              <w:t>以及</w:t>
            </w:r>
            <w:r>
              <w:rPr>
                <w:rFonts w:hint="eastAsia" w:asciiTheme="majorEastAsia" w:hAnsiTheme="majorEastAsia" w:eastAsiaTheme="majorEastAsia" w:cstheme="majorEastAsia"/>
                <w:color w:val="auto"/>
                <w:kern w:val="0"/>
                <w:sz w:val="21"/>
                <w:szCs w:val="21"/>
              </w:rPr>
              <w:t>质控检测</w:t>
            </w:r>
            <w:r>
              <w:rPr>
                <w:rFonts w:hint="eastAsia" w:asciiTheme="majorEastAsia" w:hAnsiTheme="majorEastAsia" w:eastAsiaTheme="majorEastAsia" w:cstheme="majorEastAsia"/>
                <w:color w:val="auto"/>
                <w:kern w:val="0"/>
                <w:sz w:val="21"/>
                <w:szCs w:val="21"/>
                <w:lang w:val="en-AU"/>
              </w:rPr>
              <w:t>等，排除一切安全隐患及潜在的故障因素，</w:t>
            </w:r>
            <w:r>
              <w:rPr>
                <w:rFonts w:hint="eastAsia" w:asciiTheme="majorEastAsia" w:hAnsiTheme="majorEastAsia" w:eastAsiaTheme="majorEastAsia" w:cstheme="majorEastAsia"/>
                <w:color w:val="auto"/>
                <w:kern w:val="0"/>
                <w:sz w:val="21"/>
                <w:szCs w:val="21"/>
              </w:rPr>
              <w:t>设备性能指标符合</w:t>
            </w:r>
            <w:r>
              <w:rPr>
                <w:rFonts w:hint="eastAsia" w:asciiTheme="majorEastAsia" w:hAnsiTheme="majorEastAsia" w:eastAsiaTheme="majorEastAsia" w:cstheme="majorEastAsia"/>
                <w:color w:val="auto"/>
                <w:kern w:val="0"/>
                <w:sz w:val="21"/>
                <w:szCs w:val="21"/>
                <w:lang w:val="en-AU"/>
              </w:rPr>
              <w:t>原厂QC 标准或国家质量监督部门的标准</w:t>
            </w:r>
          </w:p>
        </w:tc>
        <w:tc>
          <w:tcPr>
            <w:tcW w:w="932" w:type="dxa"/>
            <w:tcBorders>
              <w:top w:val="nil"/>
              <w:left w:val="nil"/>
              <w:bottom w:val="single" w:color="008000" w:sz="8" w:space="0"/>
              <w:right w:val="single" w:color="008000" w:sz="8" w:space="0"/>
            </w:tcBorders>
            <w:shd w:val="clear" w:color="auto" w:fill="auto"/>
            <w:vAlign w:val="center"/>
          </w:tcPr>
          <w:p w14:paraId="5741247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523089A9">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2C02D5E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4.3</w:t>
            </w:r>
          </w:p>
        </w:tc>
        <w:tc>
          <w:tcPr>
            <w:tcW w:w="7889" w:type="dxa"/>
            <w:tcBorders>
              <w:top w:val="nil"/>
              <w:left w:val="nil"/>
              <w:bottom w:val="single" w:color="008000" w:sz="8" w:space="0"/>
              <w:right w:val="single" w:color="008000" w:sz="8" w:space="0"/>
            </w:tcBorders>
            <w:shd w:val="clear" w:color="auto" w:fill="auto"/>
            <w:vAlign w:val="center"/>
          </w:tcPr>
          <w:p w14:paraId="4C8AC231">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保修期最后一个月</w:t>
            </w:r>
            <w:r>
              <w:rPr>
                <w:rFonts w:hint="eastAsia" w:asciiTheme="majorEastAsia" w:hAnsiTheme="majorEastAsia" w:eastAsiaTheme="majorEastAsia" w:cstheme="majorEastAsia"/>
                <w:color w:val="auto"/>
                <w:kern w:val="0"/>
                <w:sz w:val="21"/>
                <w:szCs w:val="21"/>
              </w:rPr>
              <w:t>投标人需</w:t>
            </w:r>
            <w:r>
              <w:rPr>
                <w:rFonts w:hint="eastAsia" w:asciiTheme="majorEastAsia" w:hAnsiTheme="majorEastAsia" w:eastAsiaTheme="majorEastAsia" w:cstheme="majorEastAsia"/>
                <w:color w:val="auto"/>
                <w:kern w:val="0"/>
                <w:sz w:val="21"/>
                <w:szCs w:val="21"/>
                <w:lang w:val="en-AU"/>
              </w:rPr>
              <w:t>对设备进行全面保养，在此过程中发现的问题，一律彻底修复</w:t>
            </w:r>
          </w:p>
        </w:tc>
        <w:tc>
          <w:tcPr>
            <w:tcW w:w="932" w:type="dxa"/>
            <w:tcBorders>
              <w:top w:val="nil"/>
              <w:left w:val="nil"/>
              <w:bottom w:val="single" w:color="008000" w:sz="8" w:space="0"/>
              <w:right w:val="single" w:color="008000" w:sz="8" w:space="0"/>
            </w:tcBorders>
            <w:shd w:val="clear" w:color="auto" w:fill="auto"/>
            <w:vAlign w:val="center"/>
          </w:tcPr>
          <w:p w14:paraId="710FC8D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75F5B0D6">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2FD767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5</w:t>
            </w:r>
          </w:p>
        </w:tc>
        <w:tc>
          <w:tcPr>
            <w:tcW w:w="7889" w:type="dxa"/>
            <w:tcBorders>
              <w:top w:val="nil"/>
              <w:left w:val="nil"/>
              <w:bottom w:val="single" w:color="008000" w:sz="8" w:space="0"/>
              <w:right w:val="single" w:color="008000" w:sz="8" w:space="0"/>
            </w:tcBorders>
            <w:shd w:val="clear" w:color="auto" w:fill="auto"/>
            <w:vAlign w:val="center"/>
          </w:tcPr>
          <w:p w14:paraId="13EA3A40">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维修及配件更换</w:t>
            </w:r>
          </w:p>
        </w:tc>
        <w:tc>
          <w:tcPr>
            <w:tcW w:w="932" w:type="dxa"/>
            <w:tcBorders>
              <w:top w:val="nil"/>
              <w:left w:val="nil"/>
              <w:bottom w:val="single" w:color="008000" w:sz="8" w:space="0"/>
              <w:right w:val="single" w:color="008000" w:sz="8" w:space="0"/>
            </w:tcBorders>
            <w:shd w:val="clear" w:color="auto" w:fill="auto"/>
            <w:vAlign w:val="center"/>
          </w:tcPr>
          <w:p w14:paraId="2F8E545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46A83D6A">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95DDAF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Cs/>
                <w:color w:val="auto"/>
                <w:kern w:val="0"/>
                <w:sz w:val="21"/>
                <w:szCs w:val="21"/>
              </w:rPr>
              <w:t>#</w:t>
            </w:r>
            <w:r>
              <w:rPr>
                <w:rFonts w:hint="eastAsia" w:asciiTheme="majorEastAsia" w:hAnsiTheme="majorEastAsia" w:eastAsiaTheme="majorEastAsia" w:cstheme="majorEastAsia"/>
                <w:color w:val="auto"/>
                <w:kern w:val="0"/>
                <w:sz w:val="21"/>
                <w:szCs w:val="21"/>
              </w:rPr>
              <w:t>5.1</w:t>
            </w:r>
          </w:p>
        </w:tc>
        <w:tc>
          <w:tcPr>
            <w:tcW w:w="7889" w:type="dxa"/>
            <w:tcBorders>
              <w:top w:val="nil"/>
              <w:left w:val="nil"/>
              <w:bottom w:val="single" w:color="008000" w:sz="8" w:space="0"/>
              <w:right w:val="single" w:color="008000" w:sz="8" w:space="0"/>
            </w:tcBorders>
            <w:shd w:val="clear" w:color="auto" w:fill="auto"/>
            <w:vAlign w:val="center"/>
          </w:tcPr>
          <w:p w14:paraId="1DD4A7E0">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合同期内提供无限次免费工时及派工、无限次现场维修、零备件更换</w:t>
            </w:r>
          </w:p>
        </w:tc>
        <w:tc>
          <w:tcPr>
            <w:tcW w:w="932" w:type="dxa"/>
            <w:tcBorders>
              <w:top w:val="nil"/>
              <w:left w:val="nil"/>
              <w:bottom w:val="single" w:color="008000" w:sz="8" w:space="0"/>
              <w:right w:val="single" w:color="008000" w:sz="8" w:space="0"/>
            </w:tcBorders>
            <w:shd w:val="clear" w:color="auto" w:fill="auto"/>
            <w:vAlign w:val="center"/>
          </w:tcPr>
          <w:p w14:paraId="520FD0D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7846BB8F">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84AE5D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5.2</w:t>
            </w:r>
          </w:p>
        </w:tc>
        <w:tc>
          <w:tcPr>
            <w:tcW w:w="7889" w:type="dxa"/>
            <w:tcBorders>
              <w:top w:val="nil"/>
              <w:left w:val="nil"/>
              <w:bottom w:val="single" w:color="008000" w:sz="8" w:space="0"/>
              <w:right w:val="single" w:color="008000" w:sz="8" w:space="0"/>
            </w:tcBorders>
            <w:shd w:val="clear" w:color="auto" w:fill="auto"/>
            <w:vAlign w:val="center"/>
          </w:tcPr>
          <w:p w14:paraId="49E744F7">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具有</w:t>
            </w:r>
            <w:r>
              <w:rPr>
                <w:rFonts w:hint="eastAsia" w:asciiTheme="majorEastAsia" w:hAnsiTheme="majorEastAsia" w:eastAsiaTheme="majorEastAsia" w:cstheme="majorEastAsia"/>
                <w:color w:val="auto"/>
                <w:kern w:val="0"/>
                <w:sz w:val="21"/>
                <w:szCs w:val="21"/>
              </w:rPr>
              <w:t>7*24小时</w:t>
            </w:r>
            <w:r>
              <w:rPr>
                <w:rFonts w:hint="eastAsia" w:asciiTheme="majorEastAsia" w:hAnsiTheme="majorEastAsia" w:eastAsiaTheme="majorEastAsia" w:cstheme="majorEastAsia"/>
                <w:color w:val="auto"/>
                <w:kern w:val="0"/>
                <w:sz w:val="21"/>
                <w:szCs w:val="21"/>
                <w:lang w:val="en-AU"/>
              </w:rPr>
              <w:t>免费服务热线，当设备出现故障时，报修后，</w:t>
            </w:r>
            <w:r>
              <w:rPr>
                <w:rFonts w:hint="eastAsia" w:asciiTheme="majorEastAsia" w:hAnsiTheme="majorEastAsia" w:eastAsiaTheme="majorEastAsia" w:cstheme="majorEastAsia"/>
                <w:color w:val="auto"/>
                <w:kern w:val="0"/>
                <w:sz w:val="21"/>
                <w:szCs w:val="21"/>
              </w:rPr>
              <w:t>30分钟内响应，工程师最多不超过48小时到达现场</w:t>
            </w:r>
          </w:p>
        </w:tc>
        <w:tc>
          <w:tcPr>
            <w:tcW w:w="932" w:type="dxa"/>
            <w:tcBorders>
              <w:top w:val="nil"/>
              <w:left w:val="nil"/>
              <w:bottom w:val="single" w:color="008000" w:sz="8" w:space="0"/>
              <w:right w:val="single" w:color="008000" w:sz="8" w:space="0"/>
            </w:tcBorders>
            <w:shd w:val="clear" w:color="auto" w:fill="auto"/>
            <w:vAlign w:val="center"/>
          </w:tcPr>
          <w:p w14:paraId="6108B25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0F41BAFD">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11716D3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5.3</w:t>
            </w:r>
          </w:p>
        </w:tc>
        <w:tc>
          <w:tcPr>
            <w:tcW w:w="7889" w:type="dxa"/>
            <w:tcBorders>
              <w:top w:val="nil"/>
              <w:left w:val="nil"/>
              <w:bottom w:val="single" w:color="008000" w:sz="8" w:space="0"/>
              <w:right w:val="single" w:color="008000" w:sz="8" w:space="0"/>
            </w:tcBorders>
            <w:shd w:val="clear" w:color="auto" w:fill="auto"/>
            <w:vAlign w:val="center"/>
          </w:tcPr>
          <w:p w14:paraId="483BA8ED">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国内设有设备维修站，具备完善的维修场地、检测设备及工具，</w:t>
            </w:r>
            <w:r>
              <w:rPr>
                <w:rFonts w:hint="eastAsia" w:asciiTheme="majorEastAsia" w:hAnsiTheme="majorEastAsia" w:eastAsiaTheme="majorEastAsia" w:cstheme="majorEastAsia"/>
                <w:color w:val="auto"/>
                <w:kern w:val="0"/>
                <w:sz w:val="21"/>
                <w:szCs w:val="21"/>
              </w:rPr>
              <w:t>提供证明材料，不提供不得分</w:t>
            </w:r>
          </w:p>
        </w:tc>
        <w:tc>
          <w:tcPr>
            <w:tcW w:w="932" w:type="dxa"/>
            <w:tcBorders>
              <w:top w:val="nil"/>
              <w:left w:val="nil"/>
              <w:bottom w:val="single" w:color="008000" w:sz="8" w:space="0"/>
              <w:right w:val="single" w:color="008000" w:sz="8" w:space="0"/>
            </w:tcBorders>
            <w:shd w:val="clear" w:color="auto" w:fill="auto"/>
            <w:vAlign w:val="center"/>
          </w:tcPr>
          <w:p w14:paraId="537BD0B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1CB1C1F6">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1FDF7B1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rPr>
              <w:t>5.4</w:t>
            </w:r>
          </w:p>
        </w:tc>
        <w:tc>
          <w:tcPr>
            <w:tcW w:w="7889" w:type="dxa"/>
            <w:tcBorders>
              <w:top w:val="nil"/>
              <w:left w:val="nil"/>
              <w:bottom w:val="single" w:color="008000" w:sz="8" w:space="0"/>
              <w:right w:val="single" w:color="008000" w:sz="8" w:space="0"/>
            </w:tcBorders>
            <w:shd w:val="clear" w:color="auto" w:fill="auto"/>
            <w:vAlign w:val="center"/>
          </w:tcPr>
          <w:p w14:paraId="33646505">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设备维修期间根据医院需求提供备用镜，优先提供与故障设备同型号的备用镜，备用镜要求图像清晰、不漏水、操作灵活并可以与医院现有的设备兼容，需提供备品采购文件及报关单。</w:t>
            </w:r>
            <w:r>
              <w:rPr>
                <w:rFonts w:hint="eastAsia" w:asciiTheme="majorEastAsia" w:hAnsiTheme="majorEastAsia" w:eastAsiaTheme="majorEastAsia" w:cstheme="majorEastAsia"/>
                <w:color w:val="auto"/>
                <w:kern w:val="0"/>
                <w:sz w:val="21"/>
                <w:szCs w:val="21"/>
                <w:lang w:val="en-AU"/>
              </w:rPr>
              <w:t>（提供承诺函加盖公章，</w:t>
            </w:r>
            <w:r>
              <w:rPr>
                <w:rFonts w:hint="eastAsia" w:asciiTheme="majorEastAsia" w:hAnsiTheme="majorEastAsia" w:eastAsiaTheme="majorEastAsia" w:cstheme="majorEastAsia"/>
                <w:color w:val="auto"/>
                <w:kern w:val="0"/>
                <w:sz w:val="21"/>
                <w:szCs w:val="21"/>
              </w:rPr>
              <w:t>不提供不得分</w:t>
            </w:r>
            <w:r>
              <w:rPr>
                <w:rFonts w:hint="eastAsia" w:asciiTheme="majorEastAsia" w:hAnsiTheme="majorEastAsia" w:eastAsiaTheme="majorEastAsia" w:cstheme="majorEastAsia"/>
                <w:color w:val="auto"/>
                <w:kern w:val="0"/>
                <w:sz w:val="21"/>
                <w:szCs w:val="21"/>
                <w:lang w:val="en-AU"/>
              </w:rPr>
              <w:t>）</w:t>
            </w:r>
          </w:p>
        </w:tc>
        <w:tc>
          <w:tcPr>
            <w:tcW w:w="932" w:type="dxa"/>
            <w:tcBorders>
              <w:top w:val="nil"/>
              <w:left w:val="nil"/>
              <w:bottom w:val="single" w:color="008000" w:sz="8" w:space="0"/>
              <w:right w:val="single" w:color="008000" w:sz="8" w:space="0"/>
            </w:tcBorders>
            <w:shd w:val="clear" w:color="auto" w:fill="auto"/>
            <w:vAlign w:val="center"/>
          </w:tcPr>
          <w:p w14:paraId="24C529B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357AE7F5">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5801A9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5.5</w:t>
            </w:r>
          </w:p>
        </w:tc>
        <w:tc>
          <w:tcPr>
            <w:tcW w:w="7889" w:type="dxa"/>
            <w:tcBorders>
              <w:top w:val="nil"/>
              <w:left w:val="nil"/>
              <w:bottom w:val="single" w:color="008000" w:sz="8" w:space="0"/>
              <w:right w:val="single" w:color="008000" w:sz="8" w:space="0"/>
            </w:tcBorders>
            <w:shd w:val="clear" w:color="auto" w:fill="auto"/>
            <w:vAlign w:val="center"/>
          </w:tcPr>
          <w:p w14:paraId="3F307A64">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每次维修后</w:t>
            </w:r>
            <w:r>
              <w:rPr>
                <w:rFonts w:hint="eastAsia" w:asciiTheme="majorEastAsia" w:hAnsiTheme="majorEastAsia" w:eastAsiaTheme="majorEastAsia" w:cstheme="majorEastAsia"/>
                <w:color w:val="auto"/>
                <w:kern w:val="0"/>
                <w:sz w:val="21"/>
                <w:szCs w:val="21"/>
              </w:rPr>
              <w:t>进行性能</w:t>
            </w:r>
            <w:r>
              <w:rPr>
                <w:rFonts w:hint="eastAsia" w:asciiTheme="majorEastAsia" w:hAnsiTheme="majorEastAsia" w:eastAsiaTheme="majorEastAsia" w:cstheme="majorEastAsia"/>
                <w:color w:val="auto"/>
                <w:kern w:val="0"/>
                <w:sz w:val="21"/>
                <w:szCs w:val="21"/>
                <w:lang w:val="en-AU"/>
              </w:rPr>
              <w:t>测试，</w:t>
            </w:r>
            <w:r>
              <w:rPr>
                <w:rFonts w:hint="eastAsia" w:asciiTheme="majorEastAsia" w:hAnsiTheme="majorEastAsia" w:eastAsiaTheme="majorEastAsia" w:cstheme="majorEastAsia"/>
                <w:color w:val="auto"/>
                <w:kern w:val="0"/>
                <w:sz w:val="21"/>
                <w:szCs w:val="21"/>
              </w:rPr>
              <w:t>保证维修及更换备件后，达到设备的正常运行标准要求</w:t>
            </w:r>
          </w:p>
        </w:tc>
        <w:tc>
          <w:tcPr>
            <w:tcW w:w="932" w:type="dxa"/>
            <w:tcBorders>
              <w:top w:val="nil"/>
              <w:left w:val="nil"/>
              <w:bottom w:val="single" w:color="008000" w:sz="8" w:space="0"/>
              <w:right w:val="single" w:color="008000" w:sz="8" w:space="0"/>
            </w:tcBorders>
            <w:shd w:val="clear" w:color="auto" w:fill="auto"/>
            <w:vAlign w:val="center"/>
          </w:tcPr>
          <w:p w14:paraId="50F0BC2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2EB46EC6">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2AC2241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6</w:t>
            </w:r>
          </w:p>
        </w:tc>
        <w:tc>
          <w:tcPr>
            <w:tcW w:w="7889" w:type="dxa"/>
            <w:tcBorders>
              <w:top w:val="nil"/>
              <w:left w:val="nil"/>
              <w:bottom w:val="single" w:color="008000" w:sz="8" w:space="0"/>
              <w:right w:val="single" w:color="008000" w:sz="8" w:space="0"/>
            </w:tcBorders>
            <w:shd w:val="clear" w:color="auto" w:fill="auto"/>
            <w:vAlign w:val="center"/>
          </w:tcPr>
          <w:p w14:paraId="21D4AFC7">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巡检</w:t>
            </w:r>
          </w:p>
        </w:tc>
        <w:tc>
          <w:tcPr>
            <w:tcW w:w="932" w:type="dxa"/>
            <w:tcBorders>
              <w:top w:val="nil"/>
              <w:left w:val="nil"/>
              <w:bottom w:val="single" w:color="008000" w:sz="8" w:space="0"/>
              <w:right w:val="single" w:color="008000" w:sz="8" w:space="0"/>
            </w:tcBorders>
            <w:shd w:val="clear" w:color="auto" w:fill="auto"/>
            <w:vAlign w:val="center"/>
          </w:tcPr>
          <w:p w14:paraId="4581C26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76D88C0A">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D996B8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Cs/>
                <w:color w:val="auto"/>
                <w:kern w:val="0"/>
                <w:sz w:val="21"/>
                <w:szCs w:val="21"/>
              </w:rPr>
              <w:t>#</w:t>
            </w:r>
            <w:r>
              <w:rPr>
                <w:rFonts w:hint="eastAsia" w:asciiTheme="majorEastAsia" w:hAnsiTheme="majorEastAsia" w:eastAsiaTheme="majorEastAsia" w:cstheme="majorEastAsia"/>
                <w:color w:val="auto"/>
                <w:kern w:val="0"/>
                <w:sz w:val="21"/>
                <w:szCs w:val="21"/>
              </w:rPr>
              <w:t>6.1</w:t>
            </w:r>
          </w:p>
        </w:tc>
        <w:tc>
          <w:tcPr>
            <w:tcW w:w="7889" w:type="dxa"/>
            <w:tcBorders>
              <w:top w:val="nil"/>
              <w:left w:val="nil"/>
              <w:bottom w:val="single" w:color="008000" w:sz="8" w:space="0"/>
              <w:right w:val="single" w:color="008000" w:sz="8" w:space="0"/>
            </w:tcBorders>
            <w:shd w:val="clear" w:color="auto" w:fill="auto"/>
            <w:vAlign w:val="center"/>
          </w:tcPr>
          <w:p w14:paraId="3A31476A">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巡检次数≥</w:t>
            </w:r>
            <w:r>
              <w:rPr>
                <w:rFonts w:hint="eastAsia" w:asciiTheme="majorEastAsia" w:hAnsiTheme="majorEastAsia" w:eastAsiaTheme="majorEastAsia" w:cstheme="majorEastAsia"/>
                <w:color w:val="auto"/>
                <w:kern w:val="0"/>
                <w:sz w:val="21"/>
                <w:szCs w:val="21"/>
              </w:rPr>
              <w:t>6</w:t>
            </w:r>
            <w:r>
              <w:rPr>
                <w:rFonts w:hint="eastAsia" w:asciiTheme="majorEastAsia" w:hAnsiTheme="majorEastAsia" w:eastAsiaTheme="majorEastAsia" w:cstheme="majorEastAsia"/>
                <w:color w:val="auto"/>
                <w:kern w:val="0"/>
                <w:sz w:val="21"/>
                <w:szCs w:val="21"/>
                <w:lang w:val="en-AU"/>
              </w:rPr>
              <w:t>次/年</w:t>
            </w:r>
          </w:p>
        </w:tc>
        <w:tc>
          <w:tcPr>
            <w:tcW w:w="932" w:type="dxa"/>
            <w:tcBorders>
              <w:top w:val="nil"/>
              <w:left w:val="nil"/>
              <w:bottom w:val="single" w:color="008000" w:sz="8" w:space="0"/>
              <w:right w:val="single" w:color="008000" w:sz="8" w:space="0"/>
            </w:tcBorders>
            <w:shd w:val="clear" w:color="auto" w:fill="auto"/>
            <w:vAlign w:val="center"/>
          </w:tcPr>
          <w:p w14:paraId="044A0BE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3C2E687E">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318E261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6.2</w:t>
            </w:r>
          </w:p>
        </w:tc>
        <w:tc>
          <w:tcPr>
            <w:tcW w:w="7889" w:type="dxa"/>
            <w:tcBorders>
              <w:top w:val="nil"/>
              <w:left w:val="nil"/>
              <w:bottom w:val="single" w:color="008000" w:sz="8" w:space="0"/>
              <w:right w:val="single" w:color="008000" w:sz="8" w:space="0"/>
            </w:tcBorders>
            <w:shd w:val="clear" w:color="auto" w:fill="auto"/>
            <w:vAlign w:val="center"/>
          </w:tcPr>
          <w:p w14:paraId="2BB174B5">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巡检内容至少包括合同设备的安全检查、运行状态检查、影像质量检查、</w:t>
            </w:r>
            <w:r>
              <w:rPr>
                <w:rFonts w:hint="eastAsia" w:asciiTheme="majorEastAsia" w:hAnsiTheme="majorEastAsia" w:eastAsiaTheme="majorEastAsia" w:cstheme="majorEastAsia"/>
                <w:color w:val="auto"/>
                <w:kern w:val="0"/>
                <w:sz w:val="21"/>
                <w:szCs w:val="21"/>
              </w:rPr>
              <w:t>易损配件检查</w:t>
            </w:r>
            <w:r>
              <w:rPr>
                <w:rFonts w:hint="eastAsia" w:asciiTheme="majorEastAsia" w:hAnsiTheme="majorEastAsia" w:eastAsiaTheme="majorEastAsia" w:cstheme="majorEastAsia"/>
                <w:color w:val="auto"/>
                <w:kern w:val="0"/>
                <w:sz w:val="21"/>
                <w:szCs w:val="21"/>
                <w:lang w:val="en-AU"/>
              </w:rPr>
              <w:t>等</w:t>
            </w:r>
          </w:p>
        </w:tc>
        <w:tc>
          <w:tcPr>
            <w:tcW w:w="932" w:type="dxa"/>
            <w:tcBorders>
              <w:top w:val="nil"/>
              <w:left w:val="nil"/>
              <w:bottom w:val="single" w:color="008000" w:sz="8" w:space="0"/>
              <w:right w:val="single" w:color="008000" w:sz="8" w:space="0"/>
            </w:tcBorders>
            <w:shd w:val="clear" w:color="auto" w:fill="auto"/>
            <w:vAlign w:val="center"/>
          </w:tcPr>
          <w:p w14:paraId="27CAA78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373F8288">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20D9CF0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7</w:t>
            </w:r>
          </w:p>
        </w:tc>
        <w:tc>
          <w:tcPr>
            <w:tcW w:w="7889" w:type="dxa"/>
            <w:tcBorders>
              <w:top w:val="single" w:color="008000" w:sz="8" w:space="0"/>
              <w:left w:val="nil"/>
              <w:bottom w:val="single" w:color="008000" w:sz="8" w:space="0"/>
              <w:right w:val="single" w:color="008000" w:sz="8" w:space="0"/>
            </w:tcBorders>
            <w:shd w:val="clear" w:color="000000" w:fill="FFFFFF" w:themeFill="background1"/>
            <w:vAlign w:val="center"/>
          </w:tcPr>
          <w:p w14:paraId="6025582E">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备品备件供应</w:t>
            </w:r>
          </w:p>
        </w:tc>
        <w:tc>
          <w:tcPr>
            <w:tcW w:w="932" w:type="dxa"/>
            <w:tcBorders>
              <w:top w:val="nil"/>
              <w:left w:val="nil"/>
              <w:bottom w:val="single" w:color="008000" w:sz="8" w:space="0"/>
              <w:right w:val="single" w:color="008000" w:sz="8" w:space="0"/>
            </w:tcBorders>
            <w:shd w:val="clear" w:color="auto" w:fill="auto"/>
            <w:vAlign w:val="center"/>
          </w:tcPr>
          <w:p w14:paraId="4EF23E6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2DF252C6">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3CBB2F5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7.1</w:t>
            </w:r>
          </w:p>
        </w:tc>
        <w:tc>
          <w:tcPr>
            <w:tcW w:w="7889" w:type="dxa"/>
            <w:tcBorders>
              <w:top w:val="nil"/>
              <w:left w:val="nil"/>
              <w:bottom w:val="single" w:color="008000" w:sz="8" w:space="0"/>
              <w:right w:val="single" w:color="008000" w:sz="8" w:space="0"/>
            </w:tcBorders>
            <w:shd w:val="clear" w:color="auto" w:fill="auto"/>
            <w:vAlign w:val="center"/>
          </w:tcPr>
          <w:p w14:paraId="16F7EC46">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国内设有备件库，具备充足的备件供应能力，提供具体地址及相关证明（租赁或买卖合同），并保证我院备件的优先供应</w:t>
            </w:r>
          </w:p>
        </w:tc>
        <w:tc>
          <w:tcPr>
            <w:tcW w:w="932" w:type="dxa"/>
            <w:tcBorders>
              <w:top w:val="nil"/>
              <w:left w:val="nil"/>
              <w:bottom w:val="single" w:color="008000" w:sz="8" w:space="0"/>
              <w:right w:val="single" w:color="008000" w:sz="8" w:space="0"/>
            </w:tcBorders>
            <w:shd w:val="clear" w:color="auto" w:fill="auto"/>
            <w:vAlign w:val="center"/>
          </w:tcPr>
          <w:p w14:paraId="2248E44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4524AD84">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20755C8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7.2</w:t>
            </w:r>
          </w:p>
        </w:tc>
        <w:tc>
          <w:tcPr>
            <w:tcW w:w="7889" w:type="dxa"/>
            <w:tcBorders>
              <w:top w:val="nil"/>
              <w:left w:val="nil"/>
              <w:bottom w:val="single" w:color="008000" w:sz="8" w:space="0"/>
              <w:right w:val="single" w:color="008000" w:sz="8" w:space="0"/>
            </w:tcBorders>
            <w:shd w:val="clear" w:color="auto" w:fill="auto"/>
            <w:vAlign w:val="center"/>
          </w:tcPr>
          <w:p w14:paraId="5189AE05">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备件送达期限：国内≤3个工作日，国外≤5个工作日</w:t>
            </w:r>
          </w:p>
        </w:tc>
        <w:tc>
          <w:tcPr>
            <w:tcW w:w="932" w:type="dxa"/>
            <w:tcBorders>
              <w:top w:val="nil"/>
              <w:left w:val="nil"/>
              <w:bottom w:val="single" w:color="008000" w:sz="8" w:space="0"/>
              <w:right w:val="single" w:color="008000" w:sz="8" w:space="0"/>
            </w:tcBorders>
            <w:shd w:val="clear" w:color="auto" w:fill="auto"/>
            <w:vAlign w:val="center"/>
          </w:tcPr>
          <w:p w14:paraId="31AF0AD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01115C3B">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610231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rPr>
              <w:t>7.3</w:t>
            </w:r>
          </w:p>
        </w:tc>
        <w:tc>
          <w:tcPr>
            <w:tcW w:w="7889" w:type="dxa"/>
            <w:tcBorders>
              <w:top w:val="nil"/>
              <w:left w:val="nil"/>
              <w:bottom w:val="single" w:color="008000" w:sz="8" w:space="0"/>
              <w:right w:val="single" w:color="008000" w:sz="8" w:space="0"/>
            </w:tcBorders>
            <w:shd w:val="clear" w:color="auto" w:fill="auto"/>
            <w:vAlign w:val="center"/>
          </w:tcPr>
          <w:p w14:paraId="44662729">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设备维修使用的备件需为原厂零备件，确保所提供的备件是与原设备型号一致的原厂备件，</w:t>
            </w:r>
            <w:r>
              <w:rPr>
                <w:rFonts w:hint="eastAsia" w:asciiTheme="majorEastAsia" w:hAnsiTheme="majorEastAsia" w:eastAsiaTheme="majorEastAsia" w:cstheme="majorEastAsia"/>
                <w:color w:val="auto"/>
                <w:kern w:val="0"/>
                <w:sz w:val="21"/>
                <w:szCs w:val="21"/>
              </w:rPr>
              <w:t>中标后如在履约过程中出现更换非原厂零备件，招标方有权立即终止双方合同，并追究投标人违约责任</w:t>
            </w:r>
            <w:r>
              <w:rPr>
                <w:rFonts w:hint="eastAsia" w:asciiTheme="majorEastAsia" w:hAnsiTheme="majorEastAsia" w:eastAsiaTheme="majorEastAsia" w:cstheme="majorEastAsia"/>
                <w:color w:val="auto"/>
                <w:kern w:val="0"/>
                <w:sz w:val="21"/>
                <w:szCs w:val="21"/>
                <w:lang w:val="en-AU"/>
              </w:rPr>
              <w:t>。（提供承诺函加盖公章）</w:t>
            </w:r>
          </w:p>
        </w:tc>
        <w:tc>
          <w:tcPr>
            <w:tcW w:w="932" w:type="dxa"/>
            <w:tcBorders>
              <w:top w:val="nil"/>
              <w:left w:val="nil"/>
              <w:bottom w:val="single" w:color="008000" w:sz="8" w:space="0"/>
              <w:right w:val="single" w:color="008000" w:sz="8" w:space="0"/>
            </w:tcBorders>
            <w:shd w:val="clear" w:color="auto" w:fill="auto"/>
            <w:vAlign w:val="center"/>
          </w:tcPr>
          <w:p w14:paraId="640987C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452F17B5">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7CFBD2C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#7.4</w:t>
            </w:r>
          </w:p>
        </w:tc>
        <w:tc>
          <w:tcPr>
            <w:tcW w:w="7889" w:type="dxa"/>
            <w:tcBorders>
              <w:top w:val="nil"/>
              <w:left w:val="nil"/>
              <w:bottom w:val="single" w:color="008000" w:sz="8" w:space="0"/>
              <w:right w:val="single" w:color="008000" w:sz="8" w:space="0"/>
            </w:tcBorders>
            <w:shd w:val="clear" w:color="auto" w:fill="auto"/>
            <w:vAlign w:val="center"/>
          </w:tcPr>
          <w:p w14:paraId="5ACAE668">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进口配件需提供海关报关单等材料，提供备件库内现有进口备件相关文件作为证明材料，不提供不得分</w:t>
            </w:r>
          </w:p>
        </w:tc>
        <w:tc>
          <w:tcPr>
            <w:tcW w:w="932" w:type="dxa"/>
            <w:tcBorders>
              <w:top w:val="nil"/>
              <w:left w:val="nil"/>
              <w:bottom w:val="single" w:color="008000" w:sz="8" w:space="0"/>
              <w:right w:val="single" w:color="008000" w:sz="8" w:space="0"/>
            </w:tcBorders>
            <w:shd w:val="clear" w:color="auto" w:fill="auto"/>
            <w:vAlign w:val="center"/>
          </w:tcPr>
          <w:p w14:paraId="12C55C0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461D9E5B">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10E1F9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8</w:t>
            </w:r>
          </w:p>
        </w:tc>
        <w:tc>
          <w:tcPr>
            <w:tcW w:w="7889" w:type="dxa"/>
            <w:tcBorders>
              <w:top w:val="nil"/>
              <w:left w:val="nil"/>
              <w:bottom w:val="single" w:color="008000" w:sz="8" w:space="0"/>
              <w:right w:val="single" w:color="008000" w:sz="8" w:space="0"/>
            </w:tcBorders>
            <w:shd w:val="clear" w:color="auto" w:fill="auto"/>
            <w:vAlign w:val="center"/>
          </w:tcPr>
          <w:p w14:paraId="7E8CC470">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服务报告</w:t>
            </w:r>
          </w:p>
        </w:tc>
        <w:tc>
          <w:tcPr>
            <w:tcW w:w="932" w:type="dxa"/>
            <w:tcBorders>
              <w:top w:val="nil"/>
              <w:left w:val="nil"/>
              <w:bottom w:val="single" w:color="008000" w:sz="8" w:space="0"/>
              <w:right w:val="single" w:color="008000" w:sz="8" w:space="0"/>
            </w:tcBorders>
            <w:shd w:val="clear" w:color="auto" w:fill="auto"/>
            <w:vAlign w:val="center"/>
          </w:tcPr>
          <w:p w14:paraId="7A18268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p>
        </w:tc>
      </w:tr>
      <w:tr w14:paraId="668DAEC2">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F184BB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8.1</w:t>
            </w:r>
          </w:p>
        </w:tc>
        <w:tc>
          <w:tcPr>
            <w:tcW w:w="7889" w:type="dxa"/>
            <w:tcBorders>
              <w:top w:val="nil"/>
              <w:left w:val="nil"/>
              <w:bottom w:val="single" w:color="008000" w:sz="8" w:space="0"/>
              <w:right w:val="single" w:color="008000" w:sz="8" w:space="0"/>
            </w:tcBorders>
            <w:shd w:val="clear" w:color="auto" w:fill="auto"/>
            <w:vAlign w:val="center"/>
          </w:tcPr>
          <w:p w14:paraId="504EE400">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每次维护保养后，</w:t>
            </w:r>
            <w:r>
              <w:rPr>
                <w:rFonts w:hint="eastAsia" w:asciiTheme="majorEastAsia" w:hAnsiTheme="majorEastAsia" w:eastAsiaTheme="majorEastAsia" w:cstheme="majorEastAsia"/>
                <w:color w:val="auto"/>
                <w:kern w:val="0"/>
                <w:sz w:val="21"/>
                <w:szCs w:val="21"/>
              </w:rPr>
              <w:t>需向医院医学装备管理部门及使用科室</w:t>
            </w:r>
            <w:r>
              <w:rPr>
                <w:rFonts w:hint="eastAsia" w:asciiTheme="majorEastAsia" w:hAnsiTheme="majorEastAsia" w:eastAsiaTheme="majorEastAsia" w:cstheme="majorEastAsia"/>
                <w:color w:val="auto"/>
                <w:kern w:val="0"/>
                <w:sz w:val="21"/>
                <w:szCs w:val="21"/>
                <w:lang w:val="en-AU"/>
              </w:rPr>
              <w:t>提供详细服务</w:t>
            </w:r>
            <w:r>
              <w:rPr>
                <w:rFonts w:hint="eastAsia" w:asciiTheme="majorEastAsia" w:hAnsiTheme="majorEastAsia" w:eastAsiaTheme="majorEastAsia" w:cstheme="majorEastAsia"/>
                <w:color w:val="auto"/>
                <w:kern w:val="0"/>
                <w:sz w:val="21"/>
                <w:szCs w:val="21"/>
              </w:rPr>
              <w:t>报告</w:t>
            </w:r>
          </w:p>
        </w:tc>
        <w:tc>
          <w:tcPr>
            <w:tcW w:w="932" w:type="dxa"/>
            <w:tcBorders>
              <w:top w:val="nil"/>
              <w:left w:val="nil"/>
              <w:bottom w:val="single" w:color="008000" w:sz="8" w:space="0"/>
              <w:right w:val="single" w:color="008000" w:sz="8" w:space="0"/>
            </w:tcBorders>
            <w:shd w:val="clear" w:color="auto" w:fill="auto"/>
            <w:vAlign w:val="center"/>
          </w:tcPr>
          <w:p w14:paraId="78310AC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33E491CE">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53F950D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8.2</w:t>
            </w:r>
          </w:p>
        </w:tc>
        <w:tc>
          <w:tcPr>
            <w:tcW w:w="7889" w:type="dxa"/>
            <w:tcBorders>
              <w:top w:val="nil"/>
              <w:left w:val="nil"/>
              <w:bottom w:val="single" w:color="008000" w:sz="8" w:space="0"/>
              <w:right w:val="single" w:color="008000" w:sz="8" w:space="0"/>
            </w:tcBorders>
            <w:shd w:val="clear" w:color="auto" w:fill="auto"/>
            <w:vAlign w:val="center"/>
          </w:tcPr>
          <w:p w14:paraId="4093D1EC">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每次维修后需向医院医学装备管理部门及使用科室提供维修报告，至少包含故障现象、解决方案、配件更换记录、维修后设备运行测试等内容</w:t>
            </w:r>
          </w:p>
        </w:tc>
        <w:tc>
          <w:tcPr>
            <w:tcW w:w="932" w:type="dxa"/>
            <w:tcBorders>
              <w:top w:val="nil"/>
              <w:left w:val="nil"/>
              <w:bottom w:val="single" w:color="008000" w:sz="8" w:space="0"/>
              <w:right w:val="single" w:color="008000" w:sz="8" w:space="0"/>
            </w:tcBorders>
            <w:shd w:val="clear" w:color="auto" w:fill="auto"/>
            <w:vAlign w:val="center"/>
          </w:tcPr>
          <w:p w14:paraId="1B0AC8A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3E70F03A">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5ADAA78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8.3</w:t>
            </w:r>
          </w:p>
        </w:tc>
        <w:tc>
          <w:tcPr>
            <w:tcW w:w="7889" w:type="dxa"/>
            <w:tcBorders>
              <w:top w:val="single" w:color="008000" w:sz="8" w:space="0"/>
              <w:left w:val="nil"/>
              <w:bottom w:val="single" w:color="008000" w:sz="8" w:space="0"/>
              <w:right w:val="single" w:color="008000" w:sz="8" w:space="0"/>
            </w:tcBorders>
            <w:shd w:val="clear" w:color="000000" w:fill="FFFFFF" w:themeFill="background1"/>
            <w:vAlign w:val="center"/>
          </w:tcPr>
          <w:p w14:paraId="208C77D6">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每次巡检后需向医院医学装备管理部门及使用科室提供巡检报告</w:t>
            </w:r>
          </w:p>
        </w:tc>
        <w:tc>
          <w:tcPr>
            <w:tcW w:w="932" w:type="dxa"/>
            <w:tcBorders>
              <w:top w:val="nil"/>
              <w:left w:val="nil"/>
              <w:bottom w:val="single" w:color="008000" w:sz="8" w:space="0"/>
              <w:right w:val="single" w:color="008000" w:sz="8" w:space="0"/>
            </w:tcBorders>
            <w:shd w:val="clear" w:color="auto" w:fill="auto"/>
            <w:vAlign w:val="center"/>
          </w:tcPr>
          <w:p w14:paraId="1347EFE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653563DF">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348F672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Cs/>
                <w:color w:val="auto"/>
                <w:kern w:val="0"/>
                <w:sz w:val="21"/>
                <w:szCs w:val="21"/>
              </w:rPr>
              <w:t>#8.4</w:t>
            </w:r>
          </w:p>
        </w:tc>
        <w:tc>
          <w:tcPr>
            <w:tcW w:w="7889" w:type="dxa"/>
            <w:tcBorders>
              <w:top w:val="nil"/>
              <w:left w:val="nil"/>
              <w:bottom w:val="single" w:color="008000" w:sz="8" w:space="0"/>
              <w:right w:val="single" w:color="008000" w:sz="8" w:space="0"/>
            </w:tcBorders>
            <w:shd w:val="clear" w:color="auto" w:fill="auto"/>
            <w:vAlign w:val="center"/>
          </w:tcPr>
          <w:p w14:paraId="01AB7E4F">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根据医院要求，</w:t>
            </w:r>
            <w:r>
              <w:rPr>
                <w:rFonts w:hint="eastAsia" w:asciiTheme="majorEastAsia" w:hAnsiTheme="majorEastAsia" w:eastAsiaTheme="majorEastAsia" w:cstheme="majorEastAsia"/>
                <w:color w:val="auto"/>
                <w:kern w:val="0"/>
                <w:sz w:val="21"/>
                <w:szCs w:val="21"/>
              </w:rPr>
              <w:t>每三个月</w:t>
            </w:r>
            <w:r>
              <w:rPr>
                <w:rFonts w:hint="eastAsia" w:asciiTheme="majorEastAsia" w:hAnsiTheme="majorEastAsia" w:eastAsiaTheme="majorEastAsia" w:cstheme="majorEastAsia"/>
                <w:color w:val="auto"/>
                <w:kern w:val="0"/>
                <w:sz w:val="21"/>
                <w:szCs w:val="21"/>
                <w:lang w:val="en-AU"/>
              </w:rPr>
              <w:t>提供</w:t>
            </w:r>
            <w:r>
              <w:rPr>
                <w:rFonts w:hint="eastAsia" w:asciiTheme="majorEastAsia" w:hAnsiTheme="majorEastAsia" w:eastAsiaTheme="majorEastAsia" w:cstheme="majorEastAsia"/>
                <w:color w:val="auto"/>
                <w:kern w:val="0"/>
                <w:sz w:val="21"/>
                <w:szCs w:val="21"/>
              </w:rPr>
              <w:t>1份</w:t>
            </w:r>
            <w:r>
              <w:rPr>
                <w:rFonts w:hint="eastAsia" w:asciiTheme="majorEastAsia" w:hAnsiTheme="majorEastAsia" w:eastAsiaTheme="majorEastAsia" w:cstheme="majorEastAsia"/>
                <w:color w:val="auto"/>
                <w:kern w:val="0"/>
                <w:sz w:val="21"/>
                <w:szCs w:val="21"/>
                <w:lang w:val="en-AU"/>
              </w:rPr>
              <w:t>服务总结报告</w:t>
            </w:r>
            <w:r>
              <w:rPr>
                <w:rFonts w:hint="eastAsia" w:asciiTheme="majorEastAsia" w:hAnsiTheme="majorEastAsia" w:eastAsiaTheme="majorEastAsia" w:cstheme="majorEastAsia"/>
                <w:color w:val="auto"/>
                <w:kern w:val="0"/>
                <w:sz w:val="21"/>
                <w:szCs w:val="21"/>
              </w:rPr>
              <w:t>并装订整理成册</w:t>
            </w:r>
            <w:r>
              <w:rPr>
                <w:rFonts w:hint="eastAsia" w:asciiTheme="majorEastAsia" w:hAnsiTheme="majorEastAsia" w:eastAsiaTheme="majorEastAsia" w:cstheme="majorEastAsia"/>
                <w:color w:val="auto"/>
                <w:kern w:val="0"/>
                <w:sz w:val="21"/>
                <w:szCs w:val="21"/>
                <w:lang w:val="en-AU"/>
              </w:rPr>
              <w:t xml:space="preserve">，至少包含维保、维修、巡检等所有服务项目次数和具体内容，配件更换明细（含名称、规格、型号、数量、单价，金额）等 </w:t>
            </w:r>
          </w:p>
        </w:tc>
        <w:tc>
          <w:tcPr>
            <w:tcW w:w="932" w:type="dxa"/>
            <w:tcBorders>
              <w:top w:val="nil"/>
              <w:left w:val="nil"/>
              <w:bottom w:val="single" w:color="008000" w:sz="8" w:space="0"/>
              <w:right w:val="single" w:color="008000" w:sz="8" w:space="0"/>
            </w:tcBorders>
            <w:shd w:val="clear" w:color="auto" w:fill="auto"/>
            <w:vAlign w:val="center"/>
          </w:tcPr>
          <w:p w14:paraId="651C496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56D934AC">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04BB260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9</w:t>
            </w:r>
          </w:p>
        </w:tc>
        <w:tc>
          <w:tcPr>
            <w:tcW w:w="7889" w:type="dxa"/>
            <w:tcBorders>
              <w:top w:val="nil"/>
              <w:left w:val="nil"/>
              <w:bottom w:val="single" w:color="008000" w:sz="8" w:space="0"/>
              <w:right w:val="single" w:color="008000" w:sz="8" w:space="0"/>
            </w:tcBorders>
            <w:shd w:val="clear" w:color="auto" w:fill="auto"/>
            <w:vAlign w:val="center"/>
          </w:tcPr>
          <w:p w14:paraId="2AF6F236">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投标人负责对</w:t>
            </w:r>
            <w:r>
              <w:rPr>
                <w:rFonts w:hint="eastAsia" w:asciiTheme="majorEastAsia" w:hAnsiTheme="majorEastAsia" w:eastAsiaTheme="majorEastAsia" w:cstheme="majorEastAsia"/>
                <w:color w:val="auto"/>
                <w:kern w:val="0"/>
                <w:sz w:val="21"/>
                <w:szCs w:val="21"/>
                <w:lang w:val="en-AU"/>
              </w:rPr>
              <w:t>设备故障情况</w:t>
            </w:r>
            <w:r>
              <w:rPr>
                <w:rFonts w:hint="eastAsia" w:asciiTheme="majorEastAsia" w:hAnsiTheme="majorEastAsia" w:eastAsiaTheme="majorEastAsia" w:cstheme="majorEastAsia"/>
                <w:color w:val="auto"/>
                <w:kern w:val="0"/>
                <w:sz w:val="21"/>
                <w:szCs w:val="21"/>
              </w:rPr>
              <w:t>进行</w:t>
            </w:r>
            <w:r>
              <w:rPr>
                <w:rFonts w:hint="eastAsia" w:asciiTheme="majorEastAsia" w:hAnsiTheme="majorEastAsia" w:eastAsiaTheme="majorEastAsia" w:cstheme="majorEastAsia"/>
                <w:color w:val="auto"/>
                <w:kern w:val="0"/>
                <w:sz w:val="21"/>
                <w:szCs w:val="21"/>
                <w:lang w:val="en-AU"/>
              </w:rPr>
              <w:t>定期统计</w:t>
            </w:r>
            <w:r>
              <w:rPr>
                <w:rFonts w:hint="eastAsia" w:asciiTheme="majorEastAsia" w:hAnsiTheme="majorEastAsia" w:eastAsiaTheme="majorEastAsia" w:cstheme="majorEastAsia"/>
                <w:color w:val="auto"/>
                <w:kern w:val="0"/>
                <w:sz w:val="21"/>
                <w:szCs w:val="21"/>
              </w:rPr>
              <w:t>分析</w:t>
            </w:r>
            <w:r>
              <w:rPr>
                <w:rFonts w:hint="eastAsia" w:asciiTheme="majorEastAsia" w:hAnsiTheme="majorEastAsia" w:eastAsiaTheme="majorEastAsia" w:cstheme="majorEastAsia"/>
                <w:color w:val="auto"/>
                <w:kern w:val="0"/>
                <w:sz w:val="21"/>
                <w:szCs w:val="21"/>
                <w:lang w:val="en-AU"/>
              </w:rPr>
              <w:t>，根据</w:t>
            </w:r>
            <w:r>
              <w:rPr>
                <w:rFonts w:hint="eastAsia" w:asciiTheme="majorEastAsia" w:hAnsiTheme="majorEastAsia" w:eastAsiaTheme="majorEastAsia" w:cstheme="majorEastAsia"/>
                <w:color w:val="auto"/>
                <w:kern w:val="0"/>
                <w:sz w:val="21"/>
                <w:szCs w:val="21"/>
              </w:rPr>
              <w:t>医院需求开展</w:t>
            </w:r>
            <w:r>
              <w:rPr>
                <w:rFonts w:hint="eastAsia" w:asciiTheme="majorEastAsia" w:hAnsiTheme="majorEastAsia" w:eastAsiaTheme="majorEastAsia" w:cstheme="majorEastAsia"/>
                <w:color w:val="auto"/>
                <w:kern w:val="0"/>
                <w:sz w:val="21"/>
                <w:szCs w:val="21"/>
                <w:lang w:val="en-AU"/>
              </w:rPr>
              <w:t>培训，现场讲解故障情况以及分析原因，</w:t>
            </w:r>
            <w:r>
              <w:rPr>
                <w:rFonts w:hint="eastAsia" w:asciiTheme="majorEastAsia" w:hAnsiTheme="majorEastAsia" w:eastAsiaTheme="majorEastAsia" w:cstheme="majorEastAsia"/>
                <w:color w:val="auto"/>
                <w:kern w:val="0"/>
                <w:sz w:val="21"/>
                <w:szCs w:val="21"/>
              </w:rPr>
              <w:t>协助医院提高设备使用质量</w:t>
            </w:r>
          </w:p>
        </w:tc>
        <w:tc>
          <w:tcPr>
            <w:tcW w:w="932" w:type="dxa"/>
            <w:tcBorders>
              <w:top w:val="nil"/>
              <w:left w:val="nil"/>
              <w:bottom w:val="single" w:color="008000" w:sz="8" w:space="0"/>
              <w:right w:val="single" w:color="008000" w:sz="8" w:space="0"/>
            </w:tcBorders>
            <w:shd w:val="clear" w:color="auto" w:fill="auto"/>
            <w:vAlign w:val="center"/>
          </w:tcPr>
          <w:p w14:paraId="0AA4F4C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0476F39E">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4829A73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10</w:t>
            </w:r>
          </w:p>
        </w:tc>
        <w:tc>
          <w:tcPr>
            <w:tcW w:w="7889" w:type="dxa"/>
            <w:tcBorders>
              <w:top w:val="nil"/>
              <w:left w:val="nil"/>
              <w:bottom w:val="single" w:color="008000" w:sz="8" w:space="0"/>
              <w:right w:val="single" w:color="008000" w:sz="8" w:space="0"/>
            </w:tcBorders>
            <w:shd w:val="clear" w:color="auto" w:fill="auto"/>
            <w:vAlign w:val="center"/>
          </w:tcPr>
          <w:p w14:paraId="56676AE9">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服务期内协助医院医学装备管理部门及使用科室开展设备质控检测工作</w:t>
            </w:r>
          </w:p>
        </w:tc>
        <w:tc>
          <w:tcPr>
            <w:tcW w:w="932" w:type="dxa"/>
            <w:tcBorders>
              <w:top w:val="nil"/>
              <w:left w:val="nil"/>
              <w:bottom w:val="single" w:color="008000" w:sz="8" w:space="0"/>
              <w:right w:val="single" w:color="008000" w:sz="8" w:space="0"/>
            </w:tcBorders>
            <w:shd w:val="clear" w:color="auto" w:fill="auto"/>
            <w:vAlign w:val="center"/>
          </w:tcPr>
          <w:p w14:paraId="0824C00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79EC8439">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255C78A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11</w:t>
            </w:r>
          </w:p>
        </w:tc>
        <w:tc>
          <w:tcPr>
            <w:tcW w:w="7889" w:type="dxa"/>
            <w:tcBorders>
              <w:top w:val="nil"/>
              <w:left w:val="nil"/>
              <w:bottom w:val="single" w:color="008000" w:sz="8" w:space="0"/>
              <w:right w:val="single" w:color="008000" w:sz="8" w:space="0"/>
            </w:tcBorders>
            <w:shd w:val="clear" w:color="auto" w:fill="auto"/>
            <w:vAlign w:val="center"/>
          </w:tcPr>
          <w:p w14:paraId="28913065">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提供履约服务承诺并加盖投标人公章，需承诺在服务过程中履行技术需求响应内容，如未按照响应情况履约，招标人有权立即终止双方合同，并向投标人追责</w:t>
            </w:r>
          </w:p>
        </w:tc>
        <w:tc>
          <w:tcPr>
            <w:tcW w:w="932" w:type="dxa"/>
            <w:tcBorders>
              <w:top w:val="nil"/>
              <w:left w:val="nil"/>
              <w:bottom w:val="single" w:color="008000" w:sz="8" w:space="0"/>
              <w:right w:val="single" w:color="008000" w:sz="8" w:space="0"/>
            </w:tcBorders>
            <w:shd w:val="clear" w:color="auto" w:fill="auto"/>
            <w:vAlign w:val="center"/>
          </w:tcPr>
          <w:p w14:paraId="5BD0346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72884187">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6BCEFC9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12</w:t>
            </w:r>
          </w:p>
        </w:tc>
        <w:tc>
          <w:tcPr>
            <w:tcW w:w="7889" w:type="dxa"/>
            <w:tcBorders>
              <w:top w:val="nil"/>
              <w:left w:val="nil"/>
              <w:bottom w:val="single" w:color="008000" w:sz="8" w:space="0"/>
              <w:right w:val="single" w:color="008000" w:sz="8" w:space="0"/>
            </w:tcBorders>
            <w:shd w:val="clear" w:color="auto" w:fill="auto"/>
            <w:vAlign w:val="center"/>
          </w:tcPr>
          <w:p w14:paraId="6013BAE3">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b/>
                <w:color w:val="auto"/>
                <w:kern w:val="0"/>
                <w:sz w:val="21"/>
                <w:szCs w:val="21"/>
              </w:rPr>
              <w:t>其他</w:t>
            </w:r>
          </w:p>
        </w:tc>
        <w:tc>
          <w:tcPr>
            <w:tcW w:w="932" w:type="dxa"/>
            <w:tcBorders>
              <w:top w:val="nil"/>
              <w:left w:val="nil"/>
              <w:bottom w:val="single" w:color="008000" w:sz="8" w:space="0"/>
              <w:right w:val="single" w:color="008000" w:sz="8" w:space="0"/>
            </w:tcBorders>
            <w:shd w:val="clear" w:color="auto" w:fill="auto"/>
            <w:vAlign w:val="center"/>
          </w:tcPr>
          <w:p w14:paraId="1955FEC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p>
        </w:tc>
      </w:tr>
      <w:tr w14:paraId="131876C7">
        <w:tblPrEx>
          <w:tblCellMar>
            <w:top w:w="0" w:type="dxa"/>
            <w:left w:w="108" w:type="dxa"/>
            <w:bottom w:w="0" w:type="dxa"/>
            <w:right w:w="108" w:type="dxa"/>
          </w:tblCellMar>
        </w:tblPrEx>
        <w:trPr>
          <w:trHeight w:val="454" w:hRule="atLeast"/>
          <w:jc w:val="center"/>
        </w:trPr>
        <w:tc>
          <w:tcPr>
            <w:tcW w:w="747" w:type="dxa"/>
            <w:tcBorders>
              <w:top w:val="nil"/>
              <w:left w:val="single" w:color="008000" w:sz="8" w:space="0"/>
              <w:bottom w:val="single" w:color="008000" w:sz="8" w:space="0"/>
              <w:right w:val="single" w:color="008000" w:sz="8" w:space="0"/>
            </w:tcBorders>
            <w:shd w:val="clear" w:color="auto" w:fill="auto"/>
            <w:vAlign w:val="center"/>
          </w:tcPr>
          <w:p w14:paraId="4756A3D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US" w:eastAsia="zh-CN"/>
              </w:rPr>
              <w:t>#</w:t>
            </w:r>
            <w:r>
              <w:rPr>
                <w:rFonts w:hint="eastAsia" w:asciiTheme="majorEastAsia" w:hAnsiTheme="majorEastAsia" w:eastAsiaTheme="majorEastAsia" w:cstheme="majorEastAsia"/>
                <w:color w:val="auto"/>
                <w:kern w:val="0"/>
                <w:sz w:val="21"/>
                <w:szCs w:val="21"/>
              </w:rPr>
              <w:t>12.1</w:t>
            </w:r>
          </w:p>
        </w:tc>
        <w:tc>
          <w:tcPr>
            <w:tcW w:w="7889" w:type="dxa"/>
            <w:tcBorders>
              <w:top w:val="nil"/>
              <w:left w:val="nil"/>
              <w:bottom w:val="single" w:color="008000" w:sz="8" w:space="0"/>
              <w:right w:val="single" w:color="008000" w:sz="8" w:space="0"/>
            </w:tcBorders>
            <w:shd w:val="clear" w:color="auto" w:fill="auto"/>
            <w:vAlign w:val="center"/>
          </w:tcPr>
          <w:p w14:paraId="39E1D8F9">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lang w:val="en-AU"/>
              </w:rPr>
              <w:t>按全年365日历天计算，保修期内开机率≥95%，若停机不满一日历天按一日历天计算，停机时间超过一日历天则保修期顺延7日历天</w:t>
            </w:r>
          </w:p>
        </w:tc>
        <w:tc>
          <w:tcPr>
            <w:tcW w:w="932" w:type="dxa"/>
            <w:tcBorders>
              <w:top w:val="nil"/>
              <w:left w:val="nil"/>
              <w:bottom w:val="single" w:color="008000" w:sz="8" w:space="0"/>
              <w:right w:val="single" w:color="008000" w:sz="8" w:space="0"/>
            </w:tcBorders>
            <w:shd w:val="clear" w:color="auto" w:fill="auto"/>
            <w:vAlign w:val="center"/>
          </w:tcPr>
          <w:p w14:paraId="3E7E2E5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6D8240F5">
        <w:tblPrEx>
          <w:tblCellMar>
            <w:top w:w="0" w:type="dxa"/>
            <w:left w:w="108" w:type="dxa"/>
            <w:bottom w:w="0" w:type="dxa"/>
            <w:right w:w="108" w:type="dxa"/>
          </w:tblCellMar>
        </w:tblPrEx>
        <w:trPr>
          <w:trHeight w:val="454" w:hRule="atLeast"/>
          <w:jc w:val="center"/>
        </w:trPr>
        <w:tc>
          <w:tcPr>
            <w:tcW w:w="747" w:type="dxa"/>
            <w:tcBorders>
              <w:top w:val="single" w:color="auto" w:sz="4" w:space="0"/>
              <w:left w:val="single" w:color="008000" w:sz="8" w:space="0"/>
              <w:bottom w:val="single" w:color="008000" w:sz="8" w:space="0"/>
              <w:right w:val="single" w:color="008000" w:sz="8" w:space="0"/>
            </w:tcBorders>
            <w:shd w:val="clear" w:color="auto" w:fill="auto"/>
            <w:vAlign w:val="center"/>
          </w:tcPr>
          <w:p w14:paraId="60B1717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12.2</w:t>
            </w:r>
          </w:p>
        </w:tc>
        <w:tc>
          <w:tcPr>
            <w:tcW w:w="7889" w:type="dxa"/>
            <w:tcBorders>
              <w:top w:val="single" w:color="auto" w:sz="4" w:space="0"/>
              <w:left w:val="nil"/>
              <w:bottom w:val="single" w:color="008000" w:sz="8" w:space="0"/>
              <w:right w:val="single" w:color="008000" w:sz="8" w:space="0"/>
            </w:tcBorders>
            <w:shd w:val="clear" w:color="auto" w:fill="auto"/>
            <w:vAlign w:val="center"/>
          </w:tcPr>
          <w:p w14:paraId="55C58A7C">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如果在服务期内，涉及的设备拆机或停止使用，则该维修服务将从该设备停用并不再需要维修之日起自动终止，并按照合同履行截止时间支付合同款</w:t>
            </w:r>
          </w:p>
        </w:tc>
        <w:tc>
          <w:tcPr>
            <w:tcW w:w="932" w:type="dxa"/>
            <w:tcBorders>
              <w:top w:val="single" w:color="auto" w:sz="4" w:space="0"/>
              <w:left w:val="nil"/>
              <w:bottom w:val="single" w:color="008000" w:sz="8" w:space="0"/>
              <w:right w:val="single" w:color="008000" w:sz="8" w:space="0"/>
            </w:tcBorders>
            <w:shd w:val="clear" w:color="auto" w:fill="auto"/>
            <w:vAlign w:val="center"/>
          </w:tcPr>
          <w:p w14:paraId="0FC4541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r w14:paraId="033E3917">
        <w:tblPrEx>
          <w:tblCellMar>
            <w:top w:w="0" w:type="dxa"/>
            <w:left w:w="108" w:type="dxa"/>
            <w:bottom w:w="0" w:type="dxa"/>
            <w:right w:w="108" w:type="dxa"/>
          </w:tblCellMar>
        </w:tblPrEx>
        <w:trPr>
          <w:trHeight w:val="454" w:hRule="atLeast"/>
          <w:jc w:val="center"/>
        </w:trPr>
        <w:tc>
          <w:tcPr>
            <w:tcW w:w="747" w:type="dxa"/>
            <w:tcBorders>
              <w:top w:val="single" w:color="auto" w:sz="4" w:space="0"/>
              <w:left w:val="single" w:color="008000" w:sz="8" w:space="0"/>
              <w:bottom w:val="single" w:color="008000" w:sz="8" w:space="0"/>
              <w:right w:val="single" w:color="008000" w:sz="8" w:space="0"/>
            </w:tcBorders>
            <w:shd w:val="clear" w:color="auto" w:fill="auto"/>
            <w:vAlign w:val="center"/>
          </w:tcPr>
          <w:p w14:paraId="35CA28D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b/>
                <w:bCs/>
                <w:color w:val="auto"/>
                <w:kern w:val="0"/>
                <w:sz w:val="21"/>
                <w:szCs w:val="21"/>
              </w:rPr>
            </w:pPr>
            <w:r>
              <w:rPr>
                <w:rFonts w:hint="eastAsia" w:asciiTheme="majorEastAsia" w:hAnsiTheme="majorEastAsia" w:eastAsiaTheme="majorEastAsia" w:cstheme="majorEastAsia"/>
                <w:b/>
                <w:bCs/>
                <w:color w:val="auto"/>
                <w:kern w:val="0"/>
                <w:sz w:val="21"/>
                <w:szCs w:val="21"/>
              </w:rPr>
              <w:t>13</w:t>
            </w:r>
          </w:p>
        </w:tc>
        <w:tc>
          <w:tcPr>
            <w:tcW w:w="7889" w:type="dxa"/>
            <w:tcBorders>
              <w:top w:val="single" w:color="auto" w:sz="4" w:space="0"/>
              <w:left w:val="nil"/>
              <w:bottom w:val="single" w:color="008000" w:sz="8" w:space="0"/>
              <w:right w:val="single" w:color="008000" w:sz="8" w:space="0"/>
            </w:tcBorders>
            <w:shd w:val="clear" w:color="auto" w:fill="auto"/>
            <w:vAlign w:val="center"/>
          </w:tcPr>
          <w:p w14:paraId="4E1372A5">
            <w:pPr>
              <w:keepNext w:val="0"/>
              <w:keepLines w:val="0"/>
              <w:widowControl/>
              <w:suppressLineNumbers w:val="0"/>
              <w:spacing w:before="0" w:beforeAutospacing="0" w:after="0" w:afterAutospacing="0"/>
              <w:ind w:left="0" w:right="0"/>
              <w:jc w:val="left"/>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提供详细分项报价</w:t>
            </w:r>
          </w:p>
        </w:tc>
        <w:tc>
          <w:tcPr>
            <w:tcW w:w="932" w:type="dxa"/>
            <w:tcBorders>
              <w:top w:val="single" w:color="auto" w:sz="4" w:space="0"/>
              <w:left w:val="nil"/>
              <w:bottom w:val="single" w:color="008000" w:sz="8" w:space="0"/>
              <w:right w:val="single" w:color="008000" w:sz="8" w:space="0"/>
            </w:tcBorders>
            <w:shd w:val="clear" w:color="auto" w:fill="auto"/>
            <w:vAlign w:val="center"/>
          </w:tcPr>
          <w:p w14:paraId="104C673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kern w:val="0"/>
                <w:sz w:val="21"/>
                <w:szCs w:val="21"/>
              </w:rPr>
            </w:pPr>
            <w:r>
              <w:rPr>
                <w:rFonts w:hint="eastAsia" w:asciiTheme="majorEastAsia" w:hAnsiTheme="majorEastAsia" w:eastAsiaTheme="majorEastAsia" w:cstheme="majorEastAsia"/>
                <w:color w:val="auto"/>
                <w:kern w:val="0"/>
                <w:sz w:val="21"/>
                <w:szCs w:val="21"/>
              </w:rPr>
              <w:t>具备</w:t>
            </w:r>
          </w:p>
        </w:tc>
      </w:tr>
    </w:tbl>
    <w:p w14:paraId="645CD9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2F25BE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p>
    <w:p w14:paraId="6F66344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p>
    <w:p w14:paraId="6BF2F3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b/>
          <w:bCs/>
          <w:sz w:val="32"/>
          <w:szCs w:val="36"/>
        </w:rPr>
        <w:t>内镜维保设备详细清单</w:t>
      </w:r>
    </w:p>
    <w:tbl>
      <w:tblPr>
        <w:tblStyle w:val="6"/>
        <w:tblpPr w:leftFromText="180" w:rightFromText="180" w:vertAnchor="page" w:horzAnchor="page" w:tblpXSpec="center" w:tblpY="2152"/>
        <w:tblW w:w="9694" w:type="dxa"/>
        <w:jc w:val="center"/>
        <w:tblLayout w:type="autofit"/>
        <w:tblCellMar>
          <w:top w:w="0" w:type="dxa"/>
          <w:left w:w="0" w:type="dxa"/>
          <w:bottom w:w="0" w:type="dxa"/>
          <w:right w:w="0" w:type="dxa"/>
        </w:tblCellMar>
      </w:tblPr>
      <w:tblGrid>
        <w:gridCol w:w="982"/>
        <w:gridCol w:w="2095"/>
        <w:gridCol w:w="2253"/>
        <w:gridCol w:w="2182"/>
        <w:gridCol w:w="2182"/>
      </w:tblGrid>
      <w:tr w14:paraId="6E0F56EF">
        <w:tblPrEx>
          <w:tblCellMar>
            <w:top w:w="0" w:type="dxa"/>
            <w:left w:w="0" w:type="dxa"/>
            <w:bottom w:w="0" w:type="dxa"/>
            <w:right w:w="0" w:type="dxa"/>
          </w:tblCellMar>
        </w:tblPrEx>
        <w:trPr>
          <w:trHeight w:val="964" w:hRule="atLeast"/>
          <w:jc w:val="center"/>
        </w:trPr>
        <w:tc>
          <w:tcPr>
            <w:tcW w:w="9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8811B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209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BFD95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保修项目名称</w:t>
            </w:r>
          </w:p>
        </w:tc>
        <w:tc>
          <w:tcPr>
            <w:tcW w:w="225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A49E52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品牌</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FEA21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型号</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347AE8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序列号</w:t>
            </w:r>
          </w:p>
        </w:tc>
      </w:tr>
      <w:tr w14:paraId="79125BE8">
        <w:tblPrEx>
          <w:tblCellMar>
            <w:top w:w="0" w:type="dxa"/>
            <w:left w:w="0" w:type="dxa"/>
            <w:bottom w:w="0" w:type="dxa"/>
            <w:right w:w="0" w:type="dxa"/>
          </w:tblCellMar>
        </w:tblPrEx>
        <w:trPr>
          <w:trHeight w:val="964" w:hRule="atLeast"/>
          <w:jc w:val="center"/>
        </w:trPr>
        <w:tc>
          <w:tcPr>
            <w:tcW w:w="9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D73779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09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1BF8A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上消化道内窥镜（</w:t>
            </w:r>
            <w:r>
              <w:rPr>
                <w:rFonts w:hint="eastAsia" w:asciiTheme="minorEastAsia" w:hAnsiTheme="minorEastAsia" w:eastAsiaTheme="minorEastAsia" w:cstheme="minorEastAsia"/>
                <w:sz w:val="24"/>
                <w:szCs w:val="24"/>
              </w:rPr>
              <w:t>胃镜</w:t>
            </w:r>
            <w:r>
              <w:rPr>
                <w:rFonts w:hint="eastAsia" w:asciiTheme="minorEastAsia" w:hAnsiTheme="minorEastAsia" w:eastAsiaTheme="minorEastAsia" w:cstheme="minorEastAsia"/>
                <w:sz w:val="24"/>
                <w:szCs w:val="24"/>
                <w:lang w:val="en-US" w:eastAsia="zh-CN"/>
              </w:rPr>
              <w:t>）</w:t>
            </w:r>
          </w:p>
        </w:tc>
        <w:tc>
          <w:tcPr>
            <w:tcW w:w="225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C214AA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奥林巴斯</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43AC3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GIF-Q260J</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CEE0B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2330838</w:t>
            </w:r>
          </w:p>
        </w:tc>
      </w:tr>
      <w:tr w14:paraId="1C90A3F5">
        <w:tblPrEx>
          <w:tblCellMar>
            <w:top w:w="0" w:type="dxa"/>
            <w:left w:w="0" w:type="dxa"/>
            <w:bottom w:w="0" w:type="dxa"/>
            <w:right w:w="0" w:type="dxa"/>
          </w:tblCellMar>
        </w:tblPrEx>
        <w:trPr>
          <w:trHeight w:val="964" w:hRule="atLeast"/>
          <w:jc w:val="center"/>
        </w:trPr>
        <w:tc>
          <w:tcPr>
            <w:tcW w:w="9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2D79B0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09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463FD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上消化道内窥镜（</w:t>
            </w:r>
            <w:r>
              <w:rPr>
                <w:rFonts w:hint="eastAsia" w:asciiTheme="minorEastAsia" w:hAnsiTheme="minorEastAsia" w:eastAsiaTheme="minorEastAsia" w:cstheme="minorEastAsia"/>
                <w:sz w:val="24"/>
                <w:szCs w:val="24"/>
              </w:rPr>
              <w:t>胃镜</w:t>
            </w:r>
            <w:r>
              <w:rPr>
                <w:rFonts w:hint="eastAsia" w:asciiTheme="minorEastAsia" w:hAnsiTheme="minorEastAsia" w:eastAsiaTheme="minorEastAsia" w:cstheme="minorEastAsia"/>
                <w:sz w:val="24"/>
                <w:szCs w:val="24"/>
                <w:lang w:val="en-US" w:eastAsia="zh-CN"/>
              </w:rPr>
              <w:t>）</w:t>
            </w:r>
          </w:p>
        </w:tc>
        <w:tc>
          <w:tcPr>
            <w:tcW w:w="225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4B0FE83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奥林巴斯</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C4BB43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GIF-HQ290</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220D1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2367305</w:t>
            </w:r>
          </w:p>
        </w:tc>
      </w:tr>
      <w:tr w14:paraId="1A08D296">
        <w:tblPrEx>
          <w:tblCellMar>
            <w:top w:w="0" w:type="dxa"/>
            <w:left w:w="0" w:type="dxa"/>
            <w:bottom w:w="0" w:type="dxa"/>
            <w:right w:w="0" w:type="dxa"/>
          </w:tblCellMar>
        </w:tblPrEx>
        <w:trPr>
          <w:trHeight w:val="964" w:hRule="atLeast"/>
          <w:jc w:val="center"/>
        </w:trPr>
        <w:tc>
          <w:tcPr>
            <w:tcW w:w="9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FF7BA5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09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DB57C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电子结肠内窥镜（</w:t>
            </w:r>
            <w:r>
              <w:rPr>
                <w:rFonts w:hint="eastAsia" w:asciiTheme="minorEastAsia" w:hAnsiTheme="minorEastAsia" w:eastAsiaTheme="minorEastAsia" w:cstheme="minorEastAsia"/>
                <w:sz w:val="24"/>
                <w:szCs w:val="24"/>
              </w:rPr>
              <w:t>肠镜</w:t>
            </w:r>
            <w:r>
              <w:rPr>
                <w:rFonts w:hint="eastAsia" w:asciiTheme="minorEastAsia" w:hAnsiTheme="minorEastAsia" w:eastAsiaTheme="minorEastAsia" w:cstheme="minorEastAsia"/>
                <w:sz w:val="24"/>
                <w:szCs w:val="24"/>
                <w:lang w:val="en-US" w:eastAsia="zh-CN"/>
              </w:rPr>
              <w:t>）</w:t>
            </w:r>
          </w:p>
        </w:tc>
        <w:tc>
          <w:tcPr>
            <w:tcW w:w="225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66862B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奥林巴斯</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DA101E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CF-HQ290I</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B77A79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2358979</w:t>
            </w:r>
          </w:p>
        </w:tc>
      </w:tr>
      <w:tr w14:paraId="19B0CFFE">
        <w:tblPrEx>
          <w:tblCellMar>
            <w:top w:w="0" w:type="dxa"/>
            <w:left w:w="0" w:type="dxa"/>
            <w:bottom w:w="0" w:type="dxa"/>
            <w:right w:w="0" w:type="dxa"/>
          </w:tblCellMar>
        </w:tblPrEx>
        <w:trPr>
          <w:trHeight w:val="964" w:hRule="atLeast"/>
          <w:jc w:val="center"/>
        </w:trPr>
        <w:tc>
          <w:tcPr>
            <w:tcW w:w="9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78498C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09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8AF00D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电子结肠内窥镜（</w:t>
            </w:r>
            <w:r>
              <w:rPr>
                <w:rFonts w:hint="eastAsia" w:asciiTheme="minorEastAsia" w:hAnsiTheme="minorEastAsia" w:eastAsiaTheme="minorEastAsia" w:cstheme="minorEastAsia"/>
                <w:sz w:val="24"/>
                <w:szCs w:val="24"/>
              </w:rPr>
              <w:t>肠镜</w:t>
            </w:r>
            <w:r>
              <w:rPr>
                <w:rFonts w:hint="eastAsia" w:asciiTheme="minorEastAsia" w:hAnsiTheme="minorEastAsia" w:eastAsiaTheme="minorEastAsia" w:cstheme="minorEastAsia"/>
                <w:sz w:val="24"/>
                <w:szCs w:val="24"/>
                <w:lang w:val="en-US" w:eastAsia="zh-CN"/>
              </w:rPr>
              <w:t>）</w:t>
            </w:r>
          </w:p>
        </w:tc>
        <w:tc>
          <w:tcPr>
            <w:tcW w:w="225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CBEFA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奥林巴斯</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595A5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CF-HQ290</w:t>
            </w:r>
            <w:r>
              <w:rPr>
                <w:rFonts w:hint="eastAsia" w:asciiTheme="minorEastAsia" w:hAnsiTheme="minorEastAsia" w:eastAsiaTheme="minorEastAsia" w:cstheme="minorEastAsia"/>
                <w:sz w:val="24"/>
                <w:szCs w:val="24"/>
                <w:lang w:val="en-US" w:eastAsia="zh-CN"/>
              </w:rPr>
              <w:t>L</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DAC91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2355493</w:t>
            </w:r>
          </w:p>
        </w:tc>
      </w:tr>
      <w:tr w14:paraId="3C04BA6D">
        <w:tblPrEx>
          <w:tblCellMar>
            <w:top w:w="0" w:type="dxa"/>
            <w:left w:w="0" w:type="dxa"/>
            <w:bottom w:w="0" w:type="dxa"/>
            <w:right w:w="0" w:type="dxa"/>
          </w:tblCellMar>
        </w:tblPrEx>
        <w:trPr>
          <w:trHeight w:val="964" w:hRule="atLeast"/>
          <w:jc w:val="center"/>
        </w:trPr>
        <w:tc>
          <w:tcPr>
            <w:tcW w:w="9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3C0B9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209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3C2C2D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超声内镜的超声驱动器</w:t>
            </w:r>
          </w:p>
        </w:tc>
        <w:tc>
          <w:tcPr>
            <w:tcW w:w="2253"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F98257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奥林巴斯</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9A76E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MAJ-1720</w:t>
            </w:r>
          </w:p>
        </w:tc>
        <w:tc>
          <w:tcPr>
            <w:tcW w:w="2182"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07CA5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7802354</w:t>
            </w:r>
          </w:p>
        </w:tc>
      </w:tr>
    </w:tbl>
    <w:p w14:paraId="72C5788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24"/>
          <w:szCs w:val="24"/>
          <w:highlight w:val="none"/>
          <w:lang w:val="en-US" w:eastAsia="zh-CN"/>
        </w:rPr>
      </w:pPr>
      <w:bookmarkStart w:id="0" w:name="_GoBack"/>
      <w:bookmarkEnd w:id="0"/>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98CDA2"/>
    <w:multiLevelType w:val="multilevel"/>
    <w:tmpl w:val="FA98CDA2"/>
    <w:lvl w:ilvl="0" w:tentative="0">
      <w:start w:val="1"/>
      <w:numFmt w:val="decimal"/>
      <w:suff w:val="nothing"/>
      <w:lvlText w:val="第%1章 "/>
      <w:lvlJc w:val="left"/>
      <w:pPr>
        <w:ind w:left="0" w:firstLine="0"/>
      </w:pPr>
      <w:rPr>
        <w:rFonts w:hint="eastAsia" w:ascii="微软雅黑" w:eastAsia="微软雅黑"/>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3544" w:firstLine="0"/>
      </w:pPr>
      <w:rPr>
        <w:rFonts w:cs="宋体"/>
        <w:b w:val="0"/>
        <w:bCs w:val="0"/>
        <w:i w:val="0"/>
        <w:iCs w:val="0"/>
        <w:caps w:val="0"/>
        <w:smallCaps w:val="0"/>
        <w:strike w:val="0"/>
        <w:dstrike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36C6"/>
    <w:rsid w:val="00EA4F99"/>
    <w:rsid w:val="032D26DE"/>
    <w:rsid w:val="0EEA4289"/>
    <w:rsid w:val="2A5B2108"/>
    <w:rsid w:val="334404C4"/>
    <w:rsid w:val="3604569D"/>
    <w:rsid w:val="3ACC36C6"/>
    <w:rsid w:val="3DE94D4C"/>
    <w:rsid w:val="4B6E658C"/>
    <w:rsid w:val="532927F6"/>
    <w:rsid w:val="618466A7"/>
    <w:rsid w:val="656E020E"/>
    <w:rsid w:val="6598509E"/>
    <w:rsid w:val="6DB02F10"/>
    <w:rsid w:val="73285B21"/>
    <w:rsid w:val="7397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ascii="新宋体" w:hAnsi="新宋体" w:eastAsia="新宋体" w:cs="宋体"/>
      <w:kern w:val="2"/>
      <w:sz w:val="24"/>
      <w:szCs w:val="24"/>
      <w:lang w:val="en-US" w:eastAsia="zh-CN" w:bidi="ar-SA"/>
    </w:rPr>
  </w:style>
  <w:style w:type="paragraph" w:styleId="3">
    <w:name w:val="heading 2"/>
    <w:basedOn w:val="1"/>
    <w:next w:val="1"/>
    <w:semiHidden/>
    <w:unhideWhenUsed/>
    <w:qFormat/>
    <w:uiPriority w:val="0"/>
    <w:pPr>
      <w:keepNext/>
      <w:keepLines/>
      <w:numPr>
        <w:ilvl w:val="1"/>
        <w:numId w:val="1"/>
      </w:numPr>
      <w:spacing w:before="260" w:after="260" w:line="415" w:lineRule="auto"/>
      <w:outlineLvl w:val="1"/>
    </w:pPr>
    <w:rPr>
      <w:rFonts w:ascii="Arial" w:hAnsi="Arial" w:eastAsia="宋体"/>
      <w:bCs/>
      <w:kern w:val="0"/>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pPr>
  </w:style>
  <w:style w:type="paragraph" w:styleId="4">
    <w:name w:val="Body Text Indent"/>
    <w:basedOn w:val="1"/>
    <w:qFormat/>
    <w:uiPriority w:val="0"/>
    <w:pPr>
      <w:spacing w:after="120" w:afterLines="0"/>
      <w:ind w:left="420" w:leftChars="200"/>
    </w:pPr>
  </w:style>
  <w:style w:type="paragraph" w:styleId="5">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654</Words>
  <Characters>727</Characters>
  <Lines>0</Lines>
  <Paragraphs>0</Paragraphs>
  <TotalTime>0</TotalTime>
  <ScaleCrop>false</ScaleCrop>
  <LinksUpToDate>false</LinksUpToDate>
  <CharactersWithSpaces>731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2026-01-13T03:26:00Z</dcterms:created>
  <dc:creator>WPS_1559697855</dc:creator>
  <cp:lastModifiedBy>Administrator</cp:lastModifiedBy>
  <dcterms:modified xsi:type="dcterms:W3CDTF">2026-06-08T01:55:43Z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2F43843CF710492D8ABE18C59F37CF0A_11</vt:lpwstr>
  </property>
  <property fmtid="{D5CDD505-2E9C-101B-9397-08002B2CF9AE}" pid="4" name="KSOTemplateDocerSaveRecord">
    <vt:lpwstr>eyJoZGlkIjoiZWM3N2E0OWMwYWYxZjZiZTViZGZiNmQzMjM0NzE0YTgiLCJ1c2VySWQiOiIxMjg2MDU2NDE4In0=</vt:lpwstr>
  </property>
</Properties>
</file>