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87F4F">
      <w:pPr>
        <w:bidi w:val="0"/>
        <w:spacing w:line="360" w:lineRule="auto"/>
        <w:jc w:val="left"/>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一、商务要求</w:t>
      </w:r>
    </w:p>
    <w:tbl>
      <w:tblPr>
        <w:tblStyle w:val="6"/>
        <w:tblpPr w:leftFromText="180" w:rightFromText="180" w:vertAnchor="text" w:horzAnchor="page" w:tblpXSpec="center" w:tblpY="208"/>
        <w:tblOverlap w:val="never"/>
        <w:tblW w:w="5004" w:type="pct"/>
        <w:jc w:val="center"/>
        <w:tblLayout w:type="autofit"/>
        <w:tblCellMar>
          <w:top w:w="0" w:type="dxa"/>
          <w:left w:w="0" w:type="dxa"/>
          <w:bottom w:w="0" w:type="dxa"/>
          <w:right w:w="0" w:type="dxa"/>
        </w:tblCellMar>
      </w:tblPr>
      <w:tblGrid>
        <w:gridCol w:w="595"/>
        <w:gridCol w:w="2122"/>
        <w:gridCol w:w="6372"/>
      </w:tblGrid>
      <w:tr w14:paraId="0BD89080">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069AF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序号</w:t>
            </w:r>
          </w:p>
        </w:tc>
        <w:tc>
          <w:tcPr>
            <w:tcW w:w="1167" w:type="pct"/>
            <w:tcBorders>
              <w:top w:val="single" w:color="000000" w:sz="4" w:space="0"/>
              <w:left w:val="single" w:color="000000" w:sz="4" w:space="0"/>
              <w:bottom w:val="single" w:color="000000" w:sz="4" w:space="0"/>
              <w:right w:val="single" w:color="000000" w:sz="4" w:space="0"/>
            </w:tcBorders>
            <w:vAlign w:val="center"/>
          </w:tcPr>
          <w:p w14:paraId="35FAF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审查因素</w:t>
            </w:r>
          </w:p>
        </w:tc>
        <w:tc>
          <w:tcPr>
            <w:tcW w:w="3504" w:type="pct"/>
            <w:tcBorders>
              <w:top w:val="single" w:color="000000" w:sz="4" w:space="0"/>
              <w:left w:val="single" w:color="000000" w:sz="4" w:space="0"/>
              <w:bottom w:val="single" w:color="000000" w:sz="4" w:space="0"/>
              <w:right w:val="single" w:color="000000" w:sz="4" w:space="0"/>
            </w:tcBorders>
            <w:vAlign w:val="center"/>
          </w:tcPr>
          <w:p w14:paraId="1A8ACE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审查标准</w:t>
            </w:r>
          </w:p>
        </w:tc>
      </w:tr>
      <w:tr w14:paraId="0163802D">
        <w:tblPrEx>
          <w:tblCellMar>
            <w:top w:w="0" w:type="dxa"/>
            <w:left w:w="0" w:type="dxa"/>
            <w:bottom w:w="0" w:type="dxa"/>
            <w:right w:w="0" w:type="dxa"/>
          </w:tblCellMar>
        </w:tblPrEx>
        <w:trPr>
          <w:trHeight w:val="1778"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204CE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1</w:t>
            </w:r>
          </w:p>
        </w:tc>
        <w:tc>
          <w:tcPr>
            <w:tcW w:w="1167" w:type="pct"/>
            <w:tcBorders>
              <w:top w:val="single" w:color="000000" w:sz="4" w:space="0"/>
              <w:left w:val="single" w:color="000000" w:sz="4" w:space="0"/>
              <w:bottom w:val="single" w:color="000000" w:sz="4" w:space="0"/>
              <w:right w:val="single" w:color="000000" w:sz="4" w:space="0"/>
            </w:tcBorders>
            <w:vAlign w:val="center"/>
          </w:tcPr>
          <w:p w14:paraId="739C6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响应函、首次报价一览表及签字盖章</w:t>
            </w:r>
          </w:p>
        </w:tc>
        <w:tc>
          <w:tcPr>
            <w:tcW w:w="3504" w:type="pct"/>
            <w:tcBorders>
              <w:top w:val="single" w:color="000000" w:sz="4" w:space="0"/>
              <w:left w:val="single" w:color="000000" w:sz="4" w:space="0"/>
              <w:bottom w:val="single" w:color="000000" w:sz="4" w:space="0"/>
              <w:right w:val="single" w:color="000000" w:sz="4" w:space="0"/>
            </w:tcBorders>
            <w:vAlign w:val="center"/>
          </w:tcPr>
          <w:p w14:paraId="703B0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lang w:eastAsia="zh-CN"/>
              </w:rPr>
            </w:pPr>
            <w:r>
              <w:rPr>
                <w:rFonts w:hint="eastAsia"/>
                <w:color w:val="auto"/>
                <w:sz w:val="21"/>
                <w:szCs w:val="21"/>
                <w:highlight w:val="none"/>
              </w:rPr>
              <w:t>有法定代表人（单位负责人）或其委托代理人签字或加盖单</w:t>
            </w:r>
            <w:r>
              <w:rPr>
                <w:rFonts w:hint="eastAsia"/>
                <w:color w:val="auto"/>
                <w:sz w:val="21"/>
                <w:szCs w:val="21"/>
                <w:highlight w:val="none"/>
                <w:lang w:eastAsia="zh-CN"/>
              </w:rPr>
              <w:t>位公</w:t>
            </w:r>
            <w:r>
              <w:rPr>
                <w:rFonts w:hint="eastAsia"/>
                <w:color w:val="auto"/>
                <w:sz w:val="21"/>
                <w:szCs w:val="21"/>
                <w:highlight w:val="none"/>
              </w:rPr>
              <w:t>章。由法定代表人（单位负责人） 签字的，应附法定代表人（单位负责人）身份证明，由代理人签字的，应附授权委托书，身份证明或授权委托书应符合第六章“响应文件格式”的规定</w:t>
            </w:r>
            <w:r>
              <w:rPr>
                <w:rFonts w:hint="eastAsia"/>
                <w:color w:val="auto"/>
                <w:sz w:val="21"/>
                <w:szCs w:val="21"/>
                <w:highlight w:val="none"/>
                <w:lang w:eastAsia="zh-CN"/>
              </w:rPr>
              <w:t>。</w:t>
            </w:r>
          </w:p>
        </w:tc>
      </w:tr>
      <w:tr w14:paraId="2B809F9F">
        <w:tblPrEx>
          <w:tblCellMar>
            <w:top w:w="0" w:type="dxa"/>
            <w:left w:w="0" w:type="dxa"/>
            <w:bottom w:w="0" w:type="dxa"/>
            <w:right w:w="0" w:type="dxa"/>
          </w:tblCellMar>
        </w:tblPrEx>
        <w:trPr>
          <w:trHeight w:val="141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38AC3D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2</w:t>
            </w:r>
          </w:p>
        </w:tc>
        <w:tc>
          <w:tcPr>
            <w:tcW w:w="1167" w:type="pct"/>
            <w:tcBorders>
              <w:top w:val="single" w:color="000000" w:sz="4" w:space="0"/>
              <w:left w:val="single" w:color="000000" w:sz="4" w:space="0"/>
              <w:bottom w:val="single" w:color="000000" w:sz="4" w:space="0"/>
              <w:right w:val="single" w:color="000000" w:sz="4" w:space="0"/>
            </w:tcBorders>
            <w:vAlign w:val="center"/>
          </w:tcPr>
          <w:p w14:paraId="1F068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联合体供应商</w:t>
            </w:r>
          </w:p>
        </w:tc>
        <w:tc>
          <w:tcPr>
            <w:tcW w:w="3504" w:type="pct"/>
            <w:tcBorders>
              <w:top w:val="single" w:color="000000" w:sz="4" w:space="0"/>
              <w:left w:val="single" w:color="000000" w:sz="4" w:space="0"/>
              <w:bottom w:val="single" w:color="000000" w:sz="4" w:space="0"/>
              <w:right w:val="single" w:color="000000" w:sz="4" w:space="0"/>
            </w:tcBorders>
            <w:vAlign w:val="center"/>
          </w:tcPr>
          <w:p w14:paraId="16A7E7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lang w:eastAsia="zh-CN"/>
              </w:rPr>
            </w:pPr>
            <w:r>
              <w:rPr>
                <w:rFonts w:hint="eastAsia"/>
                <w:color w:val="auto"/>
                <w:sz w:val="21"/>
                <w:szCs w:val="21"/>
                <w:highlight w:val="none"/>
              </w:rPr>
              <w:t>提交符合磋商文件要求的联合体协议书，明确各方承担连带责任，并明确联合体牵头人</w:t>
            </w:r>
            <w:r>
              <w:rPr>
                <w:rFonts w:hint="eastAsia"/>
                <w:color w:val="auto"/>
                <w:sz w:val="21"/>
                <w:szCs w:val="21"/>
                <w:highlight w:val="none"/>
                <w:lang w:eastAsia="zh-CN"/>
              </w:rPr>
              <w:t>（</w:t>
            </w:r>
            <w:r>
              <w:rPr>
                <w:rFonts w:hint="eastAsia"/>
                <w:color w:val="auto"/>
                <w:sz w:val="21"/>
                <w:szCs w:val="21"/>
                <w:highlight w:val="none"/>
                <w:lang w:val="en-US" w:eastAsia="zh-CN"/>
              </w:rPr>
              <w:t>本项目不接受联合</w:t>
            </w:r>
            <w:bookmarkStart w:id="0" w:name="_GoBack"/>
            <w:bookmarkEnd w:id="0"/>
            <w:r>
              <w:rPr>
                <w:rFonts w:hint="eastAsia"/>
                <w:color w:val="auto"/>
                <w:sz w:val="21"/>
                <w:szCs w:val="21"/>
                <w:highlight w:val="none"/>
                <w:lang w:val="en-US" w:eastAsia="zh-CN"/>
              </w:rPr>
              <w:t>体</w:t>
            </w:r>
            <w:r>
              <w:rPr>
                <w:rFonts w:hint="eastAsia"/>
                <w:color w:val="auto"/>
                <w:sz w:val="21"/>
                <w:szCs w:val="21"/>
                <w:highlight w:val="none"/>
                <w:lang w:eastAsia="zh-CN"/>
              </w:rPr>
              <w:t>）。</w:t>
            </w:r>
          </w:p>
        </w:tc>
      </w:tr>
      <w:tr w14:paraId="3CD1F2A5">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7B56D0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3</w:t>
            </w:r>
          </w:p>
        </w:tc>
        <w:tc>
          <w:tcPr>
            <w:tcW w:w="1167" w:type="pct"/>
            <w:tcBorders>
              <w:top w:val="single" w:color="000000" w:sz="4" w:space="0"/>
              <w:left w:val="single" w:color="000000" w:sz="4" w:space="0"/>
              <w:bottom w:val="single" w:color="000000" w:sz="4" w:space="0"/>
              <w:right w:val="single" w:color="000000" w:sz="4" w:space="0"/>
            </w:tcBorders>
            <w:vAlign w:val="center"/>
          </w:tcPr>
          <w:p w14:paraId="5D84A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报价</w:t>
            </w:r>
          </w:p>
        </w:tc>
        <w:tc>
          <w:tcPr>
            <w:tcW w:w="3504" w:type="pct"/>
            <w:tcBorders>
              <w:top w:val="single" w:color="000000" w:sz="4" w:space="0"/>
              <w:left w:val="single" w:color="000000" w:sz="4" w:space="0"/>
              <w:bottom w:val="single" w:color="000000" w:sz="4" w:space="0"/>
              <w:right w:val="single" w:color="000000" w:sz="4" w:space="0"/>
            </w:tcBorders>
            <w:vAlign w:val="center"/>
          </w:tcPr>
          <w:p w14:paraId="70C1B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符合第二章“供应商须知”第17条规定</w:t>
            </w:r>
          </w:p>
        </w:tc>
      </w:tr>
      <w:tr w14:paraId="7281086E">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6CC1E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4</w:t>
            </w:r>
          </w:p>
        </w:tc>
        <w:tc>
          <w:tcPr>
            <w:tcW w:w="1167" w:type="pct"/>
            <w:tcBorders>
              <w:top w:val="single" w:color="000000" w:sz="4" w:space="0"/>
              <w:left w:val="single" w:color="000000" w:sz="4" w:space="0"/>
              <w:bottom w:val="single" w:color="000000" w:sz="4" w:space="0"/>
              <w:right w:val="single" w:color="000000" w:sz="4" w:space="0"/>
            </w:tcBorders>
            <w:vAlign w:val="center"/>
          </w:tcPr>
          <w:p w14:paraId="38475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响应范围</w:t>
            </w:r>
          </w:p>
        </w:tc>
        <w:tc>
          <w:tcPr>
            <w:tcW w:w="3504" w:type="pct"/>
            <w:tcBorders>
              <w:top w:val="single" w:color="000000" w:sz="4" w:space="0"/>
              <w:left w:val="single" w:color="000000" w:sz="4" w:space="0"/>
              <w:bottom w:val="single" w:color="000000" w:sz="4" w:space="0"/>
              <w:right w:val="single" w:color="000000" w:sz="4" w:space="0"/>
            </w:tcBorders>
            <w:vAlign w:val="center"/>
          </w:tcPr>
          <w:p w14:paraId="2225E2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符合第二章“供应商须知”第3.1项规定</w:t>
            </w:r>
          </w:p>
        </w:tc>
      </w:tr>
      <w:tr w14:paraId="4C534F26">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5BB16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5</w:t>
            </w:r>
          </w:p>
        </w:tc>
        <w:tc>
          <w:tcPr>
            <w:tcW w:w="1167" w:type="pct"/>
            <w:tcBorders>
              <w:top w:val="single" w:color="000000" w:sz="4" w:space="0"/>
              <w:left w:val="single" w:color="000000" w:sz="4" w:space="0"/>
              <w:bottom w:val="single" w:color="000000" w:sz="4" w:space="0"/>
              <w:right w:val="single" w:color="000000" w:sz="4" w:space="0"/>
            </w:tcBorders>
            <w:vAlign w:val="center"/>
          </w:tcPr>
          <w:p w14:paraId="759700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服务地点</w:t>
            </w:r>
          </w:p>
        </w:tc>
        <w:tc>
          <w:tcPr>
            <w:tcW w:w="3504" w:type="pct"/>
            <w:tcBorders>
              <w:top w:val="single" w:color="000000" w:sz="4" w:space="0"/>
              <w:left w:val="single" w:color="000000" w:sz="4" w:space="0"/>
              <w:bottom w:val="single" w:color="000000" w:sz="4" w:space="0"/>
              <w:right w:val="single" w:color="000000" w:sz="4" w:space="0"/>
            </w:tcBorders>
            <w:vAlign w:val="center"/>
          </w:tcPr>
          <w:p w14:paraId="705076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符合第二章“供应商须知”第3.3项规定</w:t>
            </w:r>
          </w:p>
        </w:tc>
      </w:tr>
      <w:tr w14:paraId="36B505EE">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0327BF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6</w:t>
            </w:r>
          </w:p>
        </w:tc>
        <w:tc>
          <w:tcPr>
            <w:tcW w:w="1167" w:type="pct"/>
            <w:tcBorders>
              <w:top w:val="single" w:color="000000" w:sz="4" w:space="0"/>
              <w:left w:val="single" w:color="000000" w:sz="4" w:space="0"/>
              <w:bottom w:val="single" w:color="000000" w:sz="4" w:space="0"/>
              <w:right w:val="single" w:color="000000" w:sz="4" w:space="0"/>
            </w:tcBorders>
            <w:vAlign w:val="center"/>
          </w:tcPr>
          <w:p w14:paraId="2D0133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rPr>
            </w:pPr>
            <w:r>
              <w:rPr>
                <w:rFonts w:hint="eastAsia"/>
                <w:color w:val="auto"/>
                <w:sz w:val="21"/>
                <w:szCs w:val="21"/>
                <w:highlight w:val="none"/>
              </w:rPr>
              <w:t>服务期限</w:t>
            </w:r>
          </w:p>
          <w:p w14:paraId="23E60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eastAsia="zh-CN"/>
              </w:rPr>
            </w:pPr>
            <w:r>
              <w:rPr>
                <w:rFonts w:hint="eastAsia" w:ascii="宋体" w:hAnsi="宋体" w:eastAsia="宋体" w:cs="宋体"/>
                <w:color w:val="auto"/>
                <w:highlight w:val="none"/>
                <w:lang w:val="en-US" w:eastAsia="zh-CN"/>
              </w:rPr>
              <w:t>（</w:t>
            </w:r>
            <w:r>
              <w:rPr>
                <w:rFonts w:hint="eastAsia" w:cs="宋体"/>
                <w:color w:val="auto"/>
                <w:highlight w:val="none"/>
                <w:lang w:val="en-US" w:eastAsia="zh-CN"/>
              </w:rPr>
              <w:t>实施工期</w:t>
            </w:r>
            <w:r>
              <w:rPr>
                <w:rFonts w:hint="eastAsia" w:ascii="宋体" w:hAnsi="宋体" w:eastAsia="宋体" w:cs="宋体"/>
                <w:color w:val="auto"/>
                <w:highlight w:val="none"/>
                <w:lang w:val="en-US" w:eastAsia="zh-CN"/>
              </w:rPr>
              <w:t>）</w:t>
            </w:r>
          </w:p>
        </w:tc>
        <w:tc>
          <w:tcPr>
            <w:tcW w:w="3504" w:type="pct"/>
            <w:tcBorders>
              <w:top w:val="single" w:color="000000" w:sz="4" w:space="0"/>
              <w:left w:val="single" w:color="000000" w:sz="4" w:space="0"/>
              <w:bottom w:val="single" w:color="000000" w:sz="4" w:space="0"/>
              <w:right w:val="single" w:color="000000" w:sz="4" w:space="0"/>
            </w:tcBorders>
            <w:vAlign w:val="center"/>
          </w:tcPr>
          <w:p w14:paraId="49C37B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符合第二章“供应商须知”第3.4项规定</w:t>
            </w:r>
          </w:p>
        </w:tc>
      </w:tr>
      <w:tr w14:paraId="5E697997">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7F1D6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7</w:t>
            </w:r>
          </w:p>
        </w:tc>
        <w:tc>
          <w:tcPr>
            <w:tcW w:w="1167" w:type="pct"/>
            <w:tcBorders>
              <w:top w:val="single" w:color="000000" w:sz="4" w:space="0"/>
              <w:left w:val="single" w:color="000000" w:sz="4" w:space="0"/>
              <w:bottom w:val="single" w:color="000000" w:sz="4" w:space="0"/>
              <w:right w:val="single" w:color="000000" w:sz="4" w:space="0"/>
            </w:tcBorders>
            <w:vAlign w:val="center"/>
          </w:tcPr>
          <w:p w14:paraId="6E605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质量标准</w:t>
            </w:r>
          </w:p>
        </w:tc>
        <w:tc>
          <w:tcPr>
            <w:tcW w:w="3504" w:type="pct"/>
            <w:tcBorders>
              <w:top w:val="single" w:color="000000" w:sz="4" w:space="0"/>
              <w:left w:val="single" w:color="000000" w:sz="4" w:space="0"/>
              <w:bottom w:val="single" w:color="000000" w:sz="4" w:space="0"/>
              <w:right w:val="single" w:color="000000" w:sz="4" w:space="0"/>
            </w:tcBorders>
            <w:vAlign w:val="center"/>
          </w:tcPr>
          <w:p w14:paraId="32BDF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符合第二章“供应商须知”第3.5项规定</w:t>
            </w:r>
          </w:p>
        </w:tc>
      </w:tr>
      <w:tr w14:paraId="32F461E7">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7E90AD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8</w:t>
            </w:r>
          </w:p>
        </w:tc>
        <w:tc>
          <w:tcPr>
            <w:tcW w:w="1167" w:type="pct"/>
            <w:tcBorders>
              <w:top w:val="single" w:color="000000" w:sz="4" w:space="0"/>
              <w:left w:val="single" w:color="000000" w:sz="4" w:space="0"/>
              <w:bottom w:val="single" w:color="000000" w:sz="4" w:space="0"/>
              <w:right w:val="single" w:color="000000" w:sz="4" w:space="0"/>
            </w:tcBorders>
            <w:vAlign w:val="center"/>
          </w:tcPr>
          <w:p w14:paraId="37A8A2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质保期</w:t>
            </w:r>
          </w:p>
        </w:tc>
        <w:tc>
          <w:tcPr>
            <w:tcW w:w="3504" w:type="pct"/>
            <w:tcBorders>
              <w:top w:val="single" w:color="000000" w:sz="4" w:space="0"/>
              <w:left w:val="single" w:color="000000" w:sz="4" w:space="0"/>
              <w:bottom w:val="single" w:color="000000" w:sz="4" w:space="0"/>
              <w:right w:val="single" w:color="000000" w:sz="4" w:space="0"/>
            </w:tcBorders>
            <w:vAlign w:val="center"/>
          </w:tcPr>
          <w:p w14:paraId="53CAAF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rPr>
            </w:pPr>
            <w:r>
              <w:rPr>
                <w:rFonts w:hint="eastAsia"/>
                <w:color w:val="auto"/>
                <w:sz w:val="21"/>
                <w:szCs w:val="21"/>
                <w:highlight w:val="none"/>
              </w:rPr>
              <w:t>符合第二章“供应商须知”第3.</w:t>
            </w:r>
            <w:r>
              <w:rPr>
                <w:rFonts w:hint="eastAsia"/>
                <w:color w:val="auto"/>
                <w:sz w:val="21"/>
                <w:szCs w:val="21"/>
                <w:highlight w:val="none"/>
                <w:lang w:val="en-US" w:eastAsia="zh-CN"/>
              </w:rPr>
              <w:t>6</w:t>
            </w:r>
            <w:r>
              <w:rPr>
                <w:rFonts w:hint="eastAsia"/>
                <w:color w:val="auto"/>
                <w:sz w:val="21"/>
                <w:szCs w:val="21"/>
                <w:highlight w:val="none"/>
              </w:rPr>
              <w:t>项规定</w:t>
            </w:r>
          </w:p>
        </w:tc>
      </w:tr>
      <w:tr w14:paraId="115BE214">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13BC49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9</w:t>
            </w:r>
          </w:p>
        </w:tc>
        <w:tc>
          <w:tcPr>
            <w:tcW w:w="1167" w:type="pct"/>
            <w:tcBorders>
              <w:top w:val="single" w:color="000000" w:sz="4" w:space="0"/>
              <w:left w:val="single" w:color="000000" w:sz="4" w:space="0"/>
              <w:bottom w:val="single" w:color="000000" w:sz="4" w:space="0"/>
              <w:right w:val="single" w:color="000000" w:sz="4" w:space="0"/>
            </w:tcBorders>
            <w:vAlign w:val="center"/>
          </w:tcPr>
          <w:p w14:paraId="3480CC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保证金</w:t>
            </w:r>
          </w:p>
        </w:tc>
        <w:tc>
          <w:tcPr>
            <w:tcW w:w="3504" w:type="pct"/>
            <w:tcBorders>
              <w:top w:val="single" w:color="000000" w:sz="4" w:space="0"/>
              <w:left w:val="single" w:color="000000" w:sz="4" w:space="0"/>
              <w:bottom w:val="single" w:color="000000" w:sz="4" w:space="0"/>
              <w:right w:val="single" w:color="000000" w:sz="4" w:space="0"/>
            </w:tcBorders>
            <w:vAlign w:val="center"/>
          </w:tcPr>
          <w:p w14:paraId="274A75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highlight w:val="none"/>
                <w:lang w:eastAsia="zh-CN"/>
              </w:rPr>
            </w:pPr>
            <w:r>
              <w:rPr>
                <w:rFonts w:hint="eastAsia"/>
                <w:color w:val="auto"/>
                <w:sz w:val="21"/>
                <w:szCs w:val="21"/>
                <w:highlight w:val="none"/>
              </w:rPr>
              <w:t>符合第二章“供应商须知”第19.1项规定</w:t>
            </w:r>
            <w:r>
              <w:rPr>
                <w:rFonts w:hint="eastAsia"/>
                <w:color w:val="auto"/>
                <w:sz w:val="21"/>
                <w:szCs w:val="21"/>
                <w:highlight w:val="none"/>
                <w:lang w:eastAsia="zh-CN"/>
              </w:rPr>
              <w:t>（</w:t>
            </w:r>
            <w:r>
              <w:rPr>
                <w:rFonts w:hint="eastAsia"/>
                <w:color w:val="auto"/>
                <w:sz w:val="21"/>
                <w:szCs w:val="21"/>
                <w:highlight w:val="none"/>
                <w:lang w:val="en-US" w:eastAsia="zh-CN"/>
              </w:rPr>
              <w:t>本项目不要求</w:t>
            </w:r>
            <w:r>
              <w:rPr>
                <w:rFonts w:hint="eastAsia"/>
                <w:color w:val="auto"/>
                <w:sz w:val="21"/>
                <w:szCs w:val="21"/>
                <w:highlight w:val="none"/>
                <w:lang w:eastAsia="zh-CN"/>
              </w:rPr>
              <w:t>）</w:t>
            </w:r>
          </w:p>
        </w:tc>
      </w:tr>
      <w:tr w14:paraId="57305153">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239031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1167" w:type="pct"/>
            <w:tcBorders>
              <w:top w:val="single" w:color="000000" w:sz="4" w:space="0"/>
              <w:left w:val="single" w:color="000000" w:sz="4" w:space="0"/>
              <w:bottom w:val="single" w:color="000000" w:sz="4" w:space="0"/>
              <w:right w:val="single" w:color="000000" w:sz="4" w:space="0"/>
            </w:tcBorders>
            <w:vAlign w:val="center"/>
          </w:tcPr>
          <w:p w14:paraId="4DC0B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附加条件</w:t>
            </w:r>
          </w:p>
        </w:tc>
        <w:tc>
          <w:tcPr>
            <w:tcW w:w="3504" w:type="pct"/>
            <w:tcBorders>
              <w:top w:val="single" w:color="000000" w:sz="4" w:space="0"/>
              <w:left w:val="single" w:color="000000" w:sz="4" w:space="0"/>
              <w:bottom w:val="single" w:color="000000" w:sz="4" w:space="0"/>
              <w:right w:val="single" w:color="000000" w:sz="4" w:space="0"/>
            </w:tcBorders>
            <w:vAlign w:val="center"/>
          </w:tcPr>
          <w:p w14:paraId="49DF90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hint="eastAsia"/>
                <w:color w:val="auto"/>
                <w:sz w:val="21"/>
                <w:szCs w:val="21"/>
                <w:highlight w:val="none"/>
              </w:rPr>
              <w:t>响应文件中不得含有采购人不能接受的附加条件</w:t>
            </w:r>
          </w:p>
        </w:tc>
      </w:tr>
    </w:tbl>
    <w:p w14:paraId="140CBB07">
      <w:pPr>
        <w:spacing w:line="360" w:lineRule="auto"/>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br w:type="page"/>
      </w:r>
    </w:p>
    <w:p w14:paraId="616793D4">
      <w:pPr>
        <w:bidi w:val="0"/>
        <w:jc w:val="left"/>
        <w:rPr>
          <w:rFonts w:hint="default" w:ascii="宋体" w:hAnsi="宋体" w:eastAsia="宋体" w:cs="宋体"/>
          <w:b/>
          <w:bCs/>
          <w:color w:val="auto"/>
          <w:sz w:val="24"/>
          <w:szCs w:val="24"/>
          <w:highlight w:val="none"/>
          <w:lang w:val="en-US" w:eastAsia="zh-CN"/>
        </w:rPr>
        <w:sectPr>
          <w:footerReference r:id="rId3" w:type="default"/>
          <w:pgSz w:w="11906" w:h="16838"/>
          <w:pgMar w:top="1417" w:right="1417" w:bottom="1417" w:left="1417" w:header="851" w:footer="992" w:gutter="0"/>
          <w:pgNumType w:fmt="decimal"/>
          <w:cols w:space="0" w:num="1"/>
          <w:rtlGutter w:val="0"/>
          <w:docGrid w:type="lines" w:linePitch="312" w:charSpace="0"/>
        </w:sectPr>
      </w:pPr>
    </w:p>
    <w:p w14:paraId="3601B8EB">
      <w:pPr>
        <w:rPr>
          <w:rFonts w:hint="eastAsia" w:cs="宋体"/>
          <w:b/>
          <w:bCs/>
          <w:color w:val="auto"/>
          <w:sz w:val="21"/>
          <w:szCs w:val="21"/>
          <w:highlight w:val="none"/>
          <w:lang w:val="en-US" w:eastAsia="zh-CN"/>
        </w:rPr>
      </w:pPr>
      <w:r>
        <w:rPr>
          <w:rFonts w:hint="eastAsia" w:cs="宋体"/>
          <w:b/>
          <w:bCs/>
          <w:color w:val="auto"/>
          <w:sz w:val="24"/>
          <w:szCs w:val="24"/>
          <w:highlight w:val="none"/>
          <w:lang w:val="en-US" w:eastAsia="zh-CN"/>
        </w:rPr>
        <w:t>二、技术要求</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3"/>
        <w:gridCol w:w="1185"/>
        <w:gridCol w:w="67"/>
        <w:gridCol w:w="2565"/>
        <w:gridCol w:w="8948"/>
      </w:tblGrid>
      <w:tr w14:paraId="2634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5"/>
            <w:tcBorders>
              <w:top w:val="nil"/>
              <w:left w:val="nil"/>
              <w:bottom w:val="nil"/>
              <w:right w:val="nil"/>
            </w:tcBorders>
            <w:noWrap/>
            <w:vAlign w:val="center"/>
          </w:tcPr>
          <w:p w14:paraId="45084E7D">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统一支付对账平台系统功能参数</w:t>
            </w:r>
          </w:p>
        </w:tc>
      </w:tr>
      <w:tr w14:paraId="4942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pct"/>
            <w:tcBorders>
              <w:top w:val="single" w:color="000000" w:sz="4" w:space="0"/>
              <w:left w:val="single" w:color="000000" w:sz="4" w:space="0"/>
              <w:bottom w:val="single" w:color="auto" w:sz="4" w:space="0"/>
              <w:right w:val="single" w:color="000000" w:sz="4" w:space="0"/>
            </w:tcBorders>
            <w:noWrap w:val="0"/>
            <w:vAlign w:val="center"/>
          </w:tcPr>
          <w:p w14:paraId="36A8100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类别</w:t>
            </w:r>
          </w:p>
        </w:tc>
        <w:tc>
          <w:tcPr>
            <w:tcW w:w="441" w:type="pct"/>
            <w:gridSpan w:val="2"/>
            <w:tcBorders>
              <w:top w:val="single" w:color="000000" w:sz="4" w:space="0"/>
              <w:left w:val="single" w:color="000000" w:sz="4" w:space="0"/>
              <w:bottom w:val="single" w:color="auto" w:sz="4" w:space="0"/>
              <w:right w:val="single" w:color="000000" w:sz="4" w:space="0"/>
            </w:tcBorders>
            <w:noWrap/>
            <w:vAlign w:val="center"/>
          </w:tcPr>
          <w:p w14:paraId="423C94F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模块</w:t>
            </w:r>
          </w:p>
        </w:tc>
        <w:tc>
          <w:tcPr>
            <w:tcW w:w="905" w:type="pct"/>
            <w:tcBorders>
              <w:top w:val="single" w:color="000000" w:sz="4" w:space="0"/>
              <w:left w:val="single" w:color="000000" w:sz="4" w:space="0"/>
              <w:bottom w:val="single" w:color="auto" w:sz="4" w:space="0"/>
              <w:right w:val="single" w:color="000000" w:sz="4" w:space="0"/>
            </w:tcBorders>
            <w:noWrap/>
            <w:vAlign w:val="center"/>
          </w:tcPr>
          <w:p w14:paraId="42B77AC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功能</w:t>
            </w:r>
          </w:p>
        </w:tc>
        <w:tc>
          <w:tcPr>
            <w:tcW w:w="3157" w:type="pct"/>
            <w:tcBorders>
              <w:top w:val="single" w:color="000000" w:sz="4" w:space="0"/>
              <w:left w:val="single" w:color="000000" w:sz="4" w:space="0"/>
              <w:bottom w:val="single" w:color="auto" w:sz="4" w:space="0"/>
              <w:right w:val="single" w:color="000000" w:sz="4" w:space="0"/>
            </w:tcBorders>
            <w:noWrap w:val="0"/>
            <w:vAlign w:val="center"/>
          </w:tcPr>
          <w:p w14:paraId="2AFEFC3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描述</w:t>
            </w:r>
          </w:p>
        </w:tc>
      </w:tr>
      <w:tr w14:paraId="3589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5" w:type="pct"/>
            <w:vMerge w:val="restart"/>
            <w:tcBorders>
              <w:top w:val="single" w:color="auto" w:sz="4" w:space="0"/>
              <w:left w:val="single" w:color="auto" w:sz="4" w:space="0"/>
              <w:bottom w:val="single" w:color="000000" w:sz="4" w:space="0"/>
              <w:right w:val="single" w:color="000000" w:sz="4" w:space="0"/>
            </w:tcBorders>
            <w:noWrap w:val="0"/>
            <w:vAlign w:val="center"/>
          </w:tcPr>
          <w:p w14:paraId="6B35BAD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统一支付模块</w:t>
            </w:r>
          </w:p>
        </w:tc>
        <w:tc>
          <w:tcPr>
            <w:tcW w:w="441" w:type="pct"/>
            <w:gridSpan w:val="2"/>
            <w:vMerge w:val="restart"/>
            <w:tcBorders>
              <w:top w:val="single" w:color="auto" w:sz="4" w:space="0"/>
              <w:left w:val="single" w:color="000000" w:sz="4" w:space="0"/>
              <w:bottom w:val="single" w:color="000000" w:sz="4" w:space="0"/>
              <w:right w:val="single" w:color="000000" w:sz="4" w:space="0"/>
            </w:tcBorders>
            <w:noWrap w:val="0"/>
            <w:vAlign w:val="center"/>
          </w:tcPr>
          <w:p w14:paraId="426010D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支付服务及管理</w:t>
            </w:r>
          </w:p>
        </w:tc>
        <w:tc>
          <w:tcPr>
            <w:tcW w:w="905" w:type="pct"/>
            <w:tcBorders>
              <w:top w:val="single" w:color="auto" w:sz="4" w:space="0"/>
              <w:left w:val="single" w:color="000000" w:sz="4" w:space="0"/>
              <w:bottom w:val="single" w:color="000000" w:sz="4" w:space="0"/>
              <w:right w:val="single" w:color="000000" w:sz="4" w:space="0"/>
            </w:tcBorders>
            <w:noWrap/>
            <w:vAlign w:val="center"/>
          </w:tcPr>
          <w:p w14:paraId="7104BAE8">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收费业务管理</w:t>
            </w:r>
          </w:p>
        </w:tc>
        <w:tc>
          <w:tcPr>
            <w:tcW w:w="3157" w:type="pct"/>
            <w:tcBorders>
              <w:top w:val="single" w:color="auto" w:sz="4" w:space="0"/>
              <w:left w:val="single" w:color="000000" w:sz="4" w:space="0"/>
              <w:bottom w:val="single" w:color="000000" w:sz="4" w:space="0"/>
              <w:right w:val="single" w:color="auto" w:sz="4" w:space="0"/>
            </w:tcBorders>
            <w:noWrap w:val="0"/>
            <w:vAlign w:val="center"/>
          </w:tcPr>
          <w:p w14:paraId="65A8D96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支持将院内不同收费业务纳入平台集中管理。支持将院内不同收费业务与支付交易耦合管理，可以将院区门诊、住院的收费业务设置</w:t>
            </w:r>
            <w:r>
              <w:rPr>
                <w:rFonts w:hint="eastAsia" w:ascii="宋体" w:hAnsi="宋体" w:cs="宋体"/>
                <w:i w:val="0"/>
                <w:iCs w:val="0"/>
                <w:color w:val="auto"/>
                <w:kern w:val="0"/>
                <w:sz w:val="24"/>
                <w:szCs w:val="24"/>
                <w:highlight w:val="none"/>
                <w:u w:val="none"/>
                <w:lang w:val="en-US" w:eastAsia="zh-CN" w:bidi="ar"/>
              </w:rPr>
              <w:t>收费</w:t>
            </w:r>
            <w:r>
              <w:rPr>
                <w:rFonts w:hint="eastAsia" w:ascii="宋体" w:hAnsi="宋体" w:eastAsia="宋体" w:cs="宋体"/>
                <w:i w:val="0"/>
                <w:iCs w:val="0"/>
                <w:color w:val="auto"/>
                <w:kern w:val="0"/>
                <w:sz w:val="24"/>
                <w:szCs w:val="24"/>
                <w:highlight w:val="none"/>
                <w:u w:val="none"/>
                <w:lang w:val="en-US" w:eastAsia="zh-CN" w:bidi="ar"/>
              </w:rPr>
              <w:t>代码、</w:t>
            </w:r>
            <w:r>
              <w:rPr>
                <w:rFonts w:hint="eastAsia" w:ascii="宋体" w:hAnsi="宋体" w:cs="宋体"/>
                <w:i w:val="0"/>
                <w:iCs w:val="0"/>
                <w:color w:val="auto"/>
                <w:kern w:val="0"/>
                <w:sz w:val="24"/>
                <w:szCs w:val="24"/>
                <w:highlight w:val="none"/>
                <w:u w:val="none"/>
                <w:lang w:val="en-US" w:eastAsia="zh-CN" w:bidi="ar"/>
              </w:rPr>
              <w:t>收费</w:t>
            </w:r>
            <w:r>
              <w:rPr>
                <w:rFonts w:hint="eastAsia" w:ascii="宋体" w:hAnsi="宋体" w:eastAsia="宋体" w:cs="宋体"/>
                <w:i w:val="0"/>
                <w:iCs w:val="0"/>
                <w:color w:val="auto"/>
                <w:kern w:val="0"/>
                <w:sz w:val="24"/>
                <w:szCs w:val="24"/>
                <w:highlight w:val="none"/>
                <w:u w:val="none"/>
                <w:lang w:val="en-US" w:eastAsia="zh-CN" w:bidi="ar"/>
              </w:rPr>
              <w:t>目录以及属性定义、编辑维护。支持与医院现有的或后续新增的全量支付渠道无缝对接，包括但不限于：微信、支付宝、银联（云闪付）等，具备可扩展性。</w:t>
            </w:r>
          </w:p>
        </w:tc>
      </w:tr>
      <w:tr w14:paraId="0B29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6" w:hRule="atLeast"/>
        </w:trPr>
        <w:tc>
          <w:tcPr>
            <w:tcW w:w="495" w:type="pct"/>
            <w:vMerge w:val="continue"/>
            <w:tcBorders>
              <w:top w:val="single" w:color="000000" w:sz="4" w:space="0"/>
              <w:left w:val="single" w:color="auto" w:sz="4" w:space="0"/>
              <w:bottom w:val="single" w:color="auto" w:sz="4" w:space="0"/>
              <w:right w:val="single" w:color="000000" w:sz="4" w:space="0"/>
            </w:tcBorders>
            <w:noWrap w:val="0"/>
            <w:vAlign w:val="center"/>
          </w:tcPr>
          <w:p w14:paraId="5BE76A1E">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auto" w:sz="4" w:space="0"/>
              <w:right w:val="single" w:color="000000" w:sz="4" w:space="0"/>
            </w:tcBorders>
            <w:noWrap w:val="0"/>
            <w:vAlign w:val="center"/>
          </w:tcPr>
          <w:p w14:paraId="0B412878">
            <w:pPr>
              <w:jc w:val="center"/>
              <w:rPr>
                <w:rFonts w:hint="eastAsia" w:ascii="宋体" w:hAnsi="宋体" w:eastAsia="宋体" w:cs="宋体"/>
                <w:b w:val="0"/>
                <w:bCs w:val="0"/>
                <w:i w:val="0"/>
                <w:iCs w:val="0"/>
                <w:color w:val="auto"/>
                <w:sz w:val="24"/>
                <w:szCs w:val="24"/>
                <w:highlight w:val="none"/>
                <w:u w:val="none"/>
              </w:rPr>
            </w:pPr>
          </w:p>
        </w:tc>
        <w:tc>
          <w:tcPr>
            <w:tcW w:w="905" w:type="pct"/>
            <w:tcBorders>
              <w:top w:val="single" w:color="000000" w:sz="4" w:space="0"/>
              <w:left w:val="single" w:color="000000" w:sz="4" w:space="0"/>
              <w:bottom w:val="single" w:color="auto" w:sz="4" w:space="0"/>
              <w:right w:val="single" w:color="000000" w:sz="4" w:space="0"/>
            </w:tcBorders>
            <w:noWrap/>
            <w:vAlign w:val="center"/>
          </w:tcPr>
          <w:p w14:paraId="21E235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支付</w:t>
            </w:r>
            <w:r>
              <w:rPr>
                <w:rFonts w:hint="eastAsia" w:ascii="宋体" w:hAnsi="宋体" w:cs="宋体"/>
                <w:i w:val="0"/>
                <w:iCs w:val="0"/>
                <w:color w:val="auto"/>
                <w:kern w:val="0"/>
                <w:sz w:val="24"/>
                <w:szCs w:val="24"/>
                <w:highlight w:val="none"/>
                <w:u w:val="none"/>
                <w:lang w:val="en-US" w:eastAsia="zh-CN" w:bidi="ar"/>
              </w:rPr>
              <w:t>服务集成</w:t>
            </w:r>
          </w:p>
        </w:tc>
        <w:tc>
          <w:tcPr>
            <w:tcW w:w="3157" w:type="pct"/>
            <w:tcBorders>
              <w:top w:val="single" w:color="000000" w:sz="4" w:space="0"/>
              <w:left w:val="single" w:color="000000" w:sz="4" w:space="0"/>
              <w:bottom w:val="single" w:color="auto" w:sz="4" w:space="0"/>
              <w:right w:val="single" w:color="auto" w:sz="4" w:space="0"/>
            </w:tcBorders>
            <w:noWrap w:val="0"/>
            <w:vAlign w:val="center"/>
          </w:tcPr>
          <w:p w14:paraId="0D6F865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1、支持对医院</w:t>
            </w:r>
            <w:r>
              <w:rPr>
                <w:rFonts w:hint="eastAsia" w:ascii="宋体" w:hAnsi="宋体" w:cs="宋体"/>
                <w:i w:val="0"/>
                <w:iCs w:val="0"/>
                <w:color w:val="auto"/>
                <w:kern w:val="0"/>
                <w:sz w:val="24"/>
                <w:szCs w:val="24"/>
                <w:highlight w:val="none"/>
                <w:u w:val="none"/>
                <w:lang w:val="en-US" w:eastAsia="zh-CN" w:bidi="ar"/>
              </w:rPr>
              <w:t>所有的</w:t>
            </w:r>
            <w:r>
              <w:rPr>
                <w:rFonts w:hint="eastAsia" w:ascii="宋体" w:hAnsi="宋体" w:eastAsia="宋体" w:cs="宋体"/>
                <w:i w:val="0"/>
                <w:iCs w:val="0"/>
                <w:color w:val="auto"/>
                <w:kern w:val="0"/>
                <w:sz w:val="24"/>
                <w:szCs w:val="24"/>
                <w:highlight w:val="none"/>
                <w:u w:val="none"/>
                <w:lang w:val="en-US" w:eastAsia="zh-CN" w:bidi="ar"/>
              </w:rPr>
              <w:t>支付方式进行统一管理，</w:t>
            </w:r>
            <w:r>
              <w:rPr>
                <w:rFonts w:hint="eastAsia" w:ascii="宋体" w:hAnsi="宋体" w:cs="宋体"/>
                <w:i w:val="0"/>
                <w:iCs w:val="0"/>
                <w:color w:val="auto"/>
                <w:kern w:val="0"/>
                <w:sz w:val="24"/>
                <w:szCs w:val="24"/>
                <w:highlight w:val="none"/>
                <w:u w:val="none"/>
                <w:lang w:val="en-US" w:eastAsia="zh-CN" w:bidi="ar"/>
              </w:rPr>
              <w:t>可</w:t>
            </w:r>
            <w:r>
              <w:rPr>
                <w:rFonts w:hint="eastAsia" w:ascii="宋体" w:hAnsi="宋体" w:eastAsia="宋体" w:cs="宋体"/>
                <w:i w:val="0"/>
                <w:iCs w:val="0"/>
                <w:color w:val="auto"/>
                <w:kern w:val="0"/>
                <w:sz w:val="24"/>
                <w:szCs w:val="24"/>
                <w:highlight w:val="none"/>
                <w:u w:val="none"/>
                <w:lang w:val="en-US" w:eastAsia="zh-CN" w:bidi="ar"/>
              </w:rPr>
              <w:t>对医院支付方式进行新增、删除、启用和停用等操作。</w:t>
            </w:r>
          </w:p>
          <w:p w14:paraId="763D88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支持</w:t>
            </w:r>
            <w:r>
              <w:rPr>
                <w:rFonts w:hint="eastAsia" w:ascii="宋体" w:hAnsi="宋体" w:eastAsia="宋体" w:cs="宋体"/>
                <w:i w:val="0"/>
                <w:iCs w:val="0"/>
                <w:color w:val="auto"/>
                <w:kern w:val="0"/>
                <w:sz w:val="24"/>
                <w:szCs w:val="24"/>
                <w:highlight w:val="none"/>
                <w:u w:val="none"/>
                <w:lang w:val="en-US" w:eastAsia="zh-CN" w:bidi="ar"/>
              </w:rPr>
              <w:t>通过配置不同API支付服务接口，构建不同支付方式服务的能力。可以对支付方式进行配置定义。支付方式包括：微信、支付宝、银联卡、数字人民币、医保个人账户、门诊慢病统筹支付等。具备可扩展性。</w:t>
            </w:r>
          </w:p>
          <w:p w14:paraId="0005EB58">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3、可以调用不同的服务接口进行支付，可以动态配置接口访问地址，实现在不同场景的调用模式下能够快速对接，完成支付业务。【注】提供接口可动态配置的功能界面截图。</w:t>
            </w:r>
          </w:p>
        </w:tc>
      </w:tr>
      <w:tr w14:paraId="0BB9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trPr>
        <w:tc>
          <w:tcPr>
            <w:tcW w:w="495" w:type="pct"/>
            <w:vMerge w:val="continue"/>
            <w:tcBorders>
              <w:top w:val="single" w:color="auto" w:sz="4" w:space="0"/>
              <w:left w:val="single" w:color="auto" w:sz="4" w:space="0"/>
              <w:bottom w:val="single" w:color="000000" w:sz="4" w:space="0"/>
              <w:right w:val="single" w:color="000000" w:sz="4" w:space="0"/>
            </w:tcBorders>
            <w:noWrap w:val="0"/>
            <w:vAlign w:val="center"/>
          </w:tcPr>
          <w:p w14:paraId="45D0E9F5">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auto" w:sz="4" w:space="0"/>
              <w:left w:val="single" w:color="000000" w:sz="4" w:space="0"/>
              <w:bottom w:val="single" w:color="000000" w:sz="4" w:space="0"/>
              <w:right w:val="single" w:color="000000" w:sz="4" w:space="0"/>
            </w:tcBorders>
            <w:noWrap w:val="0"/>
            <w:vAlign w:val="center"/>
          </w:tcPr>
          <w:p w14:paraId="67FF2005">
            <w:pPr>
              <w:jc w:val="center"/>
              <w:rPr>
                <w:rFonts w:hint="eastAsia" w:ascii="宋体" w:hAnsi="宋体" w:eastAsia="宋体" w:cs="宋体"/>
                <w:b w:val="0"/>
                <w:bCs w:val="0"/>
                <w:i w:val="0"/>
                <w:iCs w:val="0"/>
                <w:color w:val="auto"/>
                <w:sz w:val="24"/>
                <w:szCs w:val="24"/>
                <w:highlight w:val="none"/>
                <w:u w:val="none"/>
              </w:rPr>
            </w:pPr>
          </w:p>
        </w:tc>
        <w:tc>
          <w:tcPr>
            <w:tcW w:w="905" w:type="pct"/>
            <w:tcBorders>
              <w:top w:val="single" w:color="auto" w:sz="4" w:space="0"/>
              <w:left w:val="single" w:color="000000" w:sz="4" w:space="0"/>
              <w:bottom w:val="single" w:color="000000" w:sz="4" w:space="0"/>
              <w:right w:val="single" w:color="000000" w:sz="4" w:space="0"/>
            </w:tcBorders>
            <w:noWrap/>
            <w:vAlign w:val="center"/>
          </w:tcPr>
          <w:p w14:paraId="406201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支付接口管理</w:t>
            </w:r>
          </w:p>
        </w:tc>
        <w:tc>
          <w:tcPr>
            <w:tcW w:w="3157" w:type="pct"/>
            <w:tcBorders>
              <w:top w:val="single" w:color="auto" w:sz="4" w:space="0"/>
              <w:left w:val="single" w:color="000000" w:sz="4" w:space="0"/>
              <w:bottom w:val="single" w:color="000000" w:sz="4" w:space="0"/>
              <w:right w:val="single" w:color="000000" w:sz="4" w:space="0"/>
            </w:tcBorders>
            <w:noWrap w:val="0"/>
            <w:vAlign w:val="center"/>
          </w:tcPr>
          <w:p w14:paraId="3165C5B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1、支持对医院所使用的所有支付接口进行统一维护和管理，提供标准化、高可用的支付API接口，通过配置不同的API支付服务参数，构建不同支付方式的服务能力。</w:t>
            </w:r>
          </w:p>
          <w:p w14:paraId="0F01AE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2、支持对医院接入的所有支付渠道接口进行新增、删除、修改、启用和停用等操作。支持接口绑定该支付接口支持的支付方式。</w:t>
            </w:r>
          </w:p>
          <w:p w14:paraId="5A0D57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3、具备可扩展性，可以对支付方式进行配置定义；可动态配置接口访问地址实现快速对接并完成支付渠道切换上线。</w:t>
            </w:r>
          </w:p>
        </w:tc>
      </w:tr>
      <w:tr w14:paraId="710E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continue"/>
            <w:tcBorders>
              <w:top w:val="single" w:color="000000" w:sz="4" w:space="0"/>
              <w:left w:val="single" w:color="auto" w:sz="4" w:space="0"/>
              <w:bottom w:val="single" w:color="000000" w:sz="4" w:space="0"/>
              <w:right w:val="single" w:color="000000" w:sz="4" w:space="0"/>
            </w:tcBorders>
            <w:noWrap w:val="0"/>
            <w:vAlign w:val="center"/>
          </w:tcPr>
          <w:p w14:paraId="488B651C">
            <w:pPr>
              <w:jc w:val="center"/>
              <w:rPr>
                <w:rFonts w:hint="eastAsia" w:ascii="宋体" w:hAnsi="宋体" w:eastAsia="宋体" w:cs="宋体"/>
                <w:b/>
                <w:bCs/>
                <w:i w:val="0"/>
                <w:iCs w:val="0"/>
                <w:color w:val="auto"/>
                <w:sz w:val="24"/>
                <w:szCs w:val="24"/>
                <w:highlight w:val="none"/>
                <w:u w:val="none"/>
              </w:rPr>
            </w:pPr>
          </w:p>
        </w:tc>
        <w:tc>
          <w:tcPr>
            <w:tcW w:w="441"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798A39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应用场景对接</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1BC098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门急诊场景</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42CCA2E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为医院门急诊收费窗口提供移动支付（如：微信/支付宝/云闪付等）等功能。根据医院接入的自费支付渠道，支持门急诊就诊全流程相应支付的主扫或被扫。</w:t>
            </w:r>
          </w:p>
        </w:tc>
      </w:tr>
      <w:tr w14:paraId="70E9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continue"/>
            <w:tcBorders>
              <w:top w:val="single" w:color="000000" w:sz="4" w:space="0"/>
              <w:left w:val="single" w:color="auto" w:sz="4" w:space="0"/>
              <w:bottom w:val="single" w:color="000000" w:sz="4" w:space="0"/>
              <w:right w:val="single" w:color="000000" w:sz="4" w:space="0"/>
            </w:tcBorders>
            <w:noWrap w:val="0"/>
            <w:vAlign w:val="center"/>
          </w:tcPr>
          <w:p w14:paraId="20549E70">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BB1502">
            <w:pPr>
              <w:jc w:val="center"/>
              <w:rPr>
                <w:rFonts w:hint="eastAsia" w:ascii="宋体" w:hAnsi="宋体" w:eastAsia="宋体" w:cs="宋体"/>
                <w:b w:val="0"/>
                <w:bCs w:val="0"/>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67DA8F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住院场景</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1E683A8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为医院住院收费窗口提供移动支付（如：微信/支付宝/云闪付等）等功能。根据医院接入的自费支付渠道，支持住院全流程相应支付的主扫或被扫。</w:t>
            </w:r>
          </w:p>
        </w:tc>
      </w:tr>
      <w:tr w14:paraId="66FD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495" w:type="pct"/>
            <w:vMerge w:val="continue"/>
            <w:tcBorders>
              <w:top w:val="single" w:color="000000" w:sz="4" w:space="0"/>
              <w:left w:val="single" w:color="auto" w:sz="4" w:space="0"/>
              <w:bottom w:val="single" w:color="000000" w:sz="4" w:space="0"/>
              <w:right w:val="single" w:color="000000" w:sz="4" w:space="0"/>
            </w:tcBorders>
            <w:noWrap w:val="0"/>
            <w:vAlign w:val="center"/>
          </w:tcPr>
          <w:p w14:paraId="35D218D9">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72A901">
            <w:pPr>
              <w:jc w:val="center"/>
              <w:rPr>
                <w:rFonts w:hint="eastAsia" w:ascii="宋体" w:hAnsi="宋体" w:eastAsia="宋体" w:cs="宋体"/>
                <w:b w:val="0"/>
                <w:bCs w:val="0"/>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784F79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线下终端场景</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4D965EE3">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1、自助机：对接医院自助服务系统，为自助机提供医院接入的自费支付渠道的银行卡、扫码支付（如：微信/支付宝/云闪付等）服务；支持相应支付的主扫或被扫。</w:t>
            </w:r>
          </w:p>
          <w:p w14:paraId="3117805D">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 为医院接入的POS提供自费支付渠道等服务。</w:t>
            </w:r>
          </w:p>
        </w:tc>
      </w:tr>
      <w:tr w14:paraId="36F2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4" w:hRule="atLeast"/>
        </w:trPr>
        <w:tc>
          <w:tcPr>
            <w:tcW w:w="495" w:type="pct"/>
            <w:vMerge w:val="continue"/>
            <w:tcBorders>
              <w:top w:val="single" w:color="000000" w:sz="4" w:space="0"/>
              <w:left w:val="single" w:color="auto" w:sz="4" w:space="0"/>
              <w:bottom w:val="single" w:color="000000" w:sz="4" w:space="0"/>
              <w:right w:val="single" w:color="000000" w:sz="4" w:space="0"/>
            </w:tcBorders>
            <w:noWrap w:val="0"/>
            <w:vAlign w:val="center"/>
          </w:tcPr>
          <w:p w14:paraId="786493DF">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076933">
            <w:pPr>
              <w:jc w:val="center"/>
              <w:rPr>
                <w:rFonts w:hint="eastAsia" w:ascii="宋体" w:hAnsi="宋体" w:eastAsia="宋体" w:cs="宋体"/>
                <w:b w:val="0"/>
                <w:bCs w:val="0"/>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1F0124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线上场景</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2E36F274">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1、对接医院官方的公众号、生活号、微信/支付宝小程序等线上互联网医院平台，实现医院在线挂号缴费、门诊缴费、住院预交金充值等线上</w:t>
            </w:r>
            <w:r>
              <w:rPr>
                <w:rFonts w:hint="eastAsia" w:ascii="宋体" w:hAnsi="宋体" w:cs="宋体"/>
                <w:i w:val="0"/>
                <w:iCs w:val="0"/>
                <w:color w:val="auto"/>
                <w:kern w:val="0"/>
                <w:sz w:val="24"/>
                <w:szCs w:val="24"/>
                <w:highlight w:val="none"/>
                <w:u w:val="none"/>
                <w:lang w:val="en-US" w:eastAsia="zh-CN" w:bidi="ar"/>
              </w:rPr>
              <w:t>场景的</w:t>
            </w:r>
            <w:r>
              <w:rPr>
                <w:rFonts w:hint="eastAsia" w:ascii="宋体" w:hAnsi="宋体" w:eastAsia="宋体" w:cs="宋体"/>
                <w:i w:val="0"/>
                <w:iCs w:val="0"/>
                <w:color w:val="auto"/>
                <w:kern w:val="0"/>
                <w:sz w:val="24"/>
                <w:szCs w:val="24"/>
                <w:highlight w:val="none"/>
                <w:u w:val="none"/>
                <w:lang w:val="en-US" w:eastAsia="zh-CN" w:bidi="ar"/>
              </w:rPr>
              <w:t>自费部分支付</w:t>
            </w:r>
            <w:r>
              <w:rPr>
                <w:rFonts w:hint="eastAsia" w:ascii="宋体" w:hAnsi="宋体" w:cs="宋体"/>
                <w:i w:val="0"/>
                <w:iCs w:val="0"/>
                <w:color w:val="auto"/>
                <w:kern w:val="0"/>
                <w:sz w:val="24"/>
                <w:szCs w:val="24"/>
                <w:highlight w:val="none"/>
                <w:u w:val="none"/>
                <w:lang w:val="en-US" w:eastAsia="zh-CN" w:bidi="ar"/>
              </w:rPr>
              <w:t>。</w:t>
            </w:r>
          </w:p>
          <w:p w14:paraId="133FB1BD">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诊间缴费：支持医生开具处方、检查单后生成专属支付二维码，患者直接在诊室扫码完成支付，也可支持在诊室布放一台多合一终端，医生开具处方、检查单后通过刷脸或读卡器终端读取患者的微信/支付宝/云闪付二维码、银行卡或者社保卡进行自费或者自费</w:t>
            </w:r>
            <w:r>
              <w:rPr>
                <w:rFonts w:hint="eastAsia" w:ascii="宋体" w:hAnsi="宋体" w:cs="宋体"/>
                <w:i w:val="0"/>
                <w:iCs w:val="0"/>
                <w:color w:val="auto"/>
                <w:kern w:val="0"/>
                <w:sz w:val="24"/>
                <w:szCs w:val="24"/>
                <w:highlight w:val="none"/>
                <w:u w:val="none"/>
                <w:lang w:val="en-US" w:eastAsia="zh-CN" w:bidi="ar"/>
              </w:rPr>
              <w:t>加</w:t>
            </w:r>
            <w:r>
              <w:rPr>
                <w:rFonts w:hint="eastAsia" w:ascii="宋体" w:hAnsi="宋体" w:eastAsia="宋体" w:cs="宋体"/>
                <w:i w:val="0"/>
                <w:iCs w:val="0"/>
                <w:color w:val="auto"/>
                <w:kern w:val="0"/>
                <w:sz w:val="24"/>
                <w:szCs w:val="24"/>
                <w:highlight w:val="none"/>
                <w:u w:val="none"/>
                <w:lang w:val="en-US" w:eastAsia="zh-CN" w:bidi="ar"/>
              </w:rPr>
              <w:t>医保</w:t>
            </w:r>
            <w:r>
              <w:rPr>
                <w:rFonts w:hint="eastAsia" w:ascii="宋体" w:hAnsi="宋体" w:cs="宋体"/>
                <w:i w:val="0"/>
                <w:iCs w:val="0"/>
                <w:color w:val="auto"/>
                <w:kern w:val="0"/>
                <w:sz w:val="24"/>
                <w:szCs w:val="24"/>
                <w:highlight w:val="none"/>
                <w:u w:val="none"/>
                <w:lang w:val="en-US" w:eastAsia="zh-CN" w:bidi="ar"/>
              </w:rPr>
              <w:t>的混合</w:t>
            </w:r>
            <w:r>
              <w:rPr>
                <w:rFonts w:hint="eastAsia" w:ascii="宋体" w:hAnsi="宋体" w:eastAsia="宋体" w:cs="宋体"/>
                <w:i w:val="0"/>
                <w:iCs w:val="0"/>
                <w:color w:val="auto"/>
                <w:kern w:val="0"/>
                <w:sz w:val="24"/>
                <w:szCs w:val="24"/>
                <w:highlight w:val="none"/>
                <w:u w:val="none"/>
                <w:lang w:val="en-US" w:eastAsia="zh-CN" w:bidi="ar"/>
              </w:rPr>
              <w:t>支付。</w:t>
            </w:r>
          </w:p>
        </w:tc>
      </w:tr>
      <w:tr w14:paraId="4DB0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trPr>
        <w:tc>
          <w:tcPr>
            <w:tcW w:w="495" w:type="pct"/>
            <w:vMerge w:val="continue"/>
            <w:tcBorders>
              <w:top w:val="single" w:color="000000" w:sz="4" w:space="0"/>
              <w:left w:val="single" w:color="auto" w:sz="4" w:space="0"/>
              <w:bottom w:val="single" w:color="000000" w:sz="4" w:space="0"/>
              <w:right w:val="single" w:color="000000" w:sz="4" w:space="0"/>
            </w:tcBorders>
            <w:noWrap w:val="0"/>
            <w:vAlign w:val="center"/>
          </w:tcPr>
          <w:p w14:paraId="270B52A9">
            <w:pPr>
              <w:jc w:val="center"/>
              <w:rPr>
                <w:rFonts w:hint="eastAsia" w:ascii="宋体" w:hAnsi="宋体" w:eastAsia="宋体" w:cs="宋体"/>
                <w:b/>
                <w:bCs/>
                <w:i w:val="0"/>
                <w:iCs w:val="0"/>
                <w:color w:val="auto"/>
                <w:sz w:val="24"/>
                <w:szCs w:val="24"/>
                <w:highlight w:val="none"/>
                <w:u w:val="none"/>
              </w:rPr>
            </w:pPr>
          </w:p>
        </w:tc>
        <w:tc>
          <w:tcPr>
            <w:tcW w:w="441" w:type="pct"/>
            <w:gridSpan w:val="2"/>
            <w:tcBorders>
              <w:top w:val="single" w:color="000000" w:sz="4" w:space="0"/>
              <w:left w:val="single" w:color="000000" w:sz="4" w:space="0"/>
              <w:bottom w:val="single" w:color="000000" w:sz="4" w:space="0"/>
              <w:right w:val="single" w:color="000000" w:sz="4" w:space="0"/>
            </w:tcBorders>
            <w:noWrap w:val="0"/>
            <w:vAlign w:val="center"/>
          </w:tcPr>
          <w:p w14:paraId="1357E40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首页</w:t>
            </w: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502DA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支付数据展示</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6A3975F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r>
              <w:rPr>
                <w:rFonts w:ascii="宋体" w:hAnsi="宋体" w:eastAsia="宋体" w:cs="宋体"/>
                <w:color w:val="auto"/>
                <w:sz w:val="24"/>
                <w:highlight w:val="none"/>
              </w:rPr>
              <w:t>提供清晰统一的待办事项工作台界面</w:t>
            </w:r>
            <w:r>
              <w:rPr>
                <w:rFonts w:hint="eastAsia" w:ascii="宋体" w:hAnsi="宋体" w:cs="宋体"/>
                <w:i w:val="0"/>
                <w:iCs w:val="0"/>
                <w:color w:val="auto"/>
                <w:kern w:val="0"/>
                <w:sz w:val="24"/>
                <w:szCs w:val="24"/>
                <w:highlight w:val="none"/>
                <w:u w:val="none"/>
                <w:lang w:val="en-US" w:eastAsia="zh-CN" w:bidi="ar"/>
              </w:rPr>
              <w:t>【注】：提供产品功能截图。</w:t>
            </w:r>
          </w:p>
          <w:p w14:paraId="5BD8C4C7">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2、可视化汇总展示所有支付渠道的交易数据</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支持以图表的方式展示一段时间内的交易量统计</w:t>
            </w:r>
            <w:r>
              <w:rPr>
                <w:rFonts w:hint="eastAsia" w:ascii="宋体" w:hAnsi="宋体" w:cs="宋体"/>
                <w:i w:val="0"/>
                <w:iCs w:val="0"/>
                <w:color w:val="auto"/>
                <w:kern w:val="0"/>
                <w:sz w:val="24"/>
                <w:szCs w:val="24"/>
                <w:highlight w:val="none"/>
                <w:u w:val="none"/>
                <w:lang w:val="en-US" w:eastAsia="zh-CN" w:bidi="ar"/>
              </w:rPr>
              <w:t>【注】：提供产品功能截图。</w:t>
            </w:r>
          </w:p>
          <w:p w14:paraId="4CAED1DA">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3、支持对各场景、渠道交易进行数据明细汇总、展示，支持以图表的方式进行分析展示。</w:t>
            </w:r>
          </w:p>
        </w:tc>
      </w:tr>
      <w:tr w14:paraId="1A59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495" w:type="pct"/>
            <w:vMerge w:val="continue"/>
            <w:tcBorders>
              <w:top w:val="single" w:color="000000" w:sz="4" w:space="0"/>
              <w:left w:val="single" w:color="auto" w:sz="4" w:space="0"/>
              <w:bottom w:val="single" w:color="000000" w:sz="4" w:space="0"/>
              <w:right w:val="single" w:color="000000" w:sz="4" w:space="0"/>
            </w:tcBorders>
            <w:noWrap w:val="0"/>
            <w:vAlign w:val="center"/>
          </w:tcPr>
          <w:p w14:paraId="2CCB36F6">
            <w:pPr>
              <w:jc w:val="center"/>
              <w:rPr>
                <w:rFonts w:hint="eastAsia" w:ascii="宋体" w:hAnsi="宋体" w:eastAsia="宋体" w:cs="宋体"/>
                <w:b/>
                <w:bCs/>
                <w:i w:val="0"/>
                <w:iCs w:val="0"/>
                <w:color w:val="auto"/>
                <w:sz w:val="24"/>
                <w:szCs w:val="24"/>
                <w:highlight w:val="none"/>
                <w:u w:val="none"/>
              </w:rPr>
            </w:pPr>
          </w:p>
        </w:tc>
        <w:tc>
          <w:tcPr>
            <w:tcW w:w="441" w:type="pct"/>
            <w:gridSpan w:val="2"/>
            <w:tcBorders>
              <w:top w:val="single" w:color="000000" w:sz="4" w:space="0"/>
              <w:left w:val="single" w:color="000000" w:sz="4" w:space="0"/>
              <w:bottom w:val="single" w:color="000000" w:sz="4" w:space="0"/>
              <w:right w:val="single" w:color="000000" w:sz="4" w:space="0"/>
            </w:tcBorders>
            <w:noWrap w:val="0"/>
            <w:vAlign w:val="center"/>
          </w:tcPr>
          <w:p w14:paraId="08B7D5A0">
            <w:pPr>
              <w:jc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商户</w:t>
            </w:r>
          </w:p>
          <w:p w14:paraId="1C287674">
            <w:pPr>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kern w:val="0"/>
                <w:sz w:val="24"/>
                <w:highlight w:val="none"/>
                <w:lang w:bidi="ar"/>
              </w:rPr>
              <w:t>管理</w:t>
            </w: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45F7633E">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商户支付管理</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77801EFD">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1、能够针对医院不同的收费业务</w:t>
            </w:r>
            <w:r>
              <w:rPr>
                <w:rFonts w:hint="eastAsia" w:ascii="宋体" w:hAnsi="宋体" w:cs="宋体"/>
                <w:i w:val="0"/>
                <w:iCs w:val="0"/>
                <w:color w:val="auto"/>
                <w:kern w:val="0"/>
                <w:sz w:val="24"/>
                <w:szCs w:val="24"/>
                <w:highlight w:val="none"/>
                <w:u w:val="none"/>
                <w:lang w:val="en-US" w:eastAsia="zh-CN" w:bidi="ar"/>
              </w:rPr>
              <w:t>进行管理</w:t>
            </w:r>
            <w:r>
              <w:rPr>
                <w:rFonts w:hint="eastAsia" w:ascii="宋体" w:hAnsi="宋体" w:eastAsia="宋体" w:cs="宋体"/>
                <w:i w:val="0"/>
                <w:iCs w:val="0"/>
                <w:color w:val="auto"/>
                <w:kern w:val="0"/>
                <w:sz w:val="24"/>
                <w:szCs w:val="24"/>
                <w:highlight w:val="none"/>
                <w:u w:val="none"/>
                <w:lang w:val="en-US" w:eastAsia="zh-CN" w:bidi="ar"/>
              </w:rPr>
              <w:t>，实现业务支付权限</w:t>
            </w:r>
            <w:r>
              <w:rPr>
                <w:rFonts w:hint="eastAsia" w:ascii="宋体" w:hAnsi="宋体" w:cs="宋体"/>
                <w:i w:val="0"/>
                <w:iCs w:val="0"/>
                <w:color w:val="auto"/>
                <w:kern w:val="0"/>
                <w:sz w:val="24"/>
                <w:szCs w:val="24"/>
                <w:highlight w:val="none"/>
                <w:u w:val="none"/>
                <w:lang w:val="en-US" w:eastAsia="zh-CN" w:bidi="ar"/>
              </w:rPr>
              <w:t>的</w:t>
            </w:r>
            <w:r>
              <w:rPr>
                <w:rFonts w:hint="eastAsia" w:ascii="宋体" w:hAnsi="宋体" w:eastAsia="宋体" w:cs="宋体"/>
                <w:i w:val="0"/>
                <w:iCs w:val="0"/>
                <w:color w:val="auto"/>
                <w:kern w:val="0"/>
                <w:sz w:val="24"/>
                <w:szCs w:val="24"/>
                <w:highlight w:val="none"/>
                <w:u w:val="none"/>
                <w:lang w:val="en-US" w:eastAsia="zh-CN" w:bidi="ar"/>
              </w:rPr>
              <w:t>开启和关闭。</w:t>
            </w:r>
          </w:p>
          <w:p w14:paraId="714119C6">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2、能够管理医院的所有支付方式，可以针对不同的支付方式进行权限管控，实现支付</w:t>
            </w:r>
            <w:r>
              <w:rPr>
                <w:rFonts w:hint="eastAsia" w:ascii="宋体" w:hAnsi="宋体" w:cs="宋体"/>
                <w:i w:val="0"/>
                <w:iCs w:val="0"/>
                <w:color w:val="auto"/>
                <w:kern w:val="0"/>
                <w:sz w:val="24"/>
                <w:szCs w:val="24"/>
                <w:highlight w:val="none"/>
                <w:u w:val="none"/>
                <w:lang w:val="en-US" w:eastAsia="zh-CN" w:bidi="ar"/>
              </w:rPr>
              <w:t>方式</w:t>
            </w:r>
            <w:r>
              <w:rPr>
                <w:rFonts w:hint="eastAsia" w:ascii="宋体" w:hAnsi="宋体" w:eastAsia="宋体" w:cs="宋体"/>
                <w:i w:val="0"/>
                <w:iCs w:val="0"/>
                <w:color w:val="auto"/>
                <w:kern w:val="0"/>
                <w:sz w:val="24"/>
                <w:szCs w:val="24"/>
                <w:highlight w:val="none"/>
                <w:u w:val="none"/>
                <w:lang w:val="en-US" w:eastAsia="zh-CN" w:bidi="ar"/>
              </w:rPr>
              <w:t>权限开启和关闭。</w:t>
            </w:r>
          </w:p>
          <w:p w14:paraId="2ACC1CF6">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3、支持界面化管理</w:t>
            </w:r>
            <w:r>
              <w:rPr>
                <w:rFonts w:hint="eastAsia" w:ascii="宋体" w:hAnsi="宋体" w:cs="宋体"/>
                <w:i w:val="0"/>
                <w:iCs w:val="0"/>
                <w:color w:val="auto"/>
                <w:kern w:val="0"/>
                <w:sz w:val="24"/>
                <w:szCs w:val="24"/>
                <w:highlight w:val="none"/>
                <w:u w:val="none"/>
                <w:lang w:val="en-US" w:eastAsia="zh-CN" w:bidi="ar"/>
              </w:rPr>
              <w:t>医院</w:t>
            </w:r>
            <w:r>
              <w:rPr>
                <w:rFonts w:hint="eastAsia" w:ascii="宋体" w:hAnsi="宋体" w:eastAsia="宋体" w:cs="宋体"/>
                <w:i w:val="0"/>
                <w:iCs w:val="0"/>
                <w:color w:val="auto"/>
                <w:kern w:val="0"/>
                <w:sz w:val="24"/>
                <w:szCs w:val="24"/>
                <w:highlight w:val="none"/>
                <w:u w:val="none"/>
                <w:lang w:val="en-US" w:eastAsia="zh-CN" w:bidi="ar"/>
              </w:rPr>
              <w:t>收单机构、商户、并进行</w:t>
            </w:r>
            <w:r>
              <w:rPr>
                <w:rFonts w:hint="eastAsia" w:ascii="宋体" w:hAnsi="宋体" w:cs="宋体"/>
                <w:i w:val="0"/>
                <w:iCs w:val="0"/>
                <w:color w:val="auto"/>
                <w:kern w:val="0"/>
                <w:sz w:val="24"/>
                <w:szCs w:val="24"/>
                <w:highlight w:val="none"/>
                <w:u w:val="none"/>
                <w:lang w:val="en-US" w:eastAsia="zh-CN" w:bidi="ar"/>
              </w:rPr>
              <w:t>相应的</w:t>
            </w:r>
            <w:r>
              <w:rPr>
                <w:rFonts w:hint="eastAsia" w:ascii="宋体" w:hAnsi="宋体" w:eastAsia="宋体" w:cs="宋体"/>
                <w:i w:val="0"/>
                <w:iCs w:val="0"/>
                <w:color w:val="auto"/>
                <w:kern w:val="0"/>
                <w:sz w:val="24"/>
                <w:szCs w:val="24"/>
                <w:highlight w:val="none"/>
                <w:u w:val="none"/>
                <w:lang w:val="en-US" w:eastAsia="zh-CN" w:bidi="ar"/>
              </w:rPr>
              <w:t>开启和关闭。</w:t>
            </w:r>
          </w:p>
          <w:p w14:paraId="46643BB6">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4、要求能够针对医院结账时间对收费行为进行管控，在指定时间内无法进行收费和退费，指定时间外自动恢复收费和退费。</w:t>
            </w:r>
          </w:p>
          <w:p w14:paraId="4032537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5、能够进行收费员账号</w:t>
            </w:r>
            <w:r>
              <w:rPr>
                <w:rFonts w:hint="eastAsia" w:ascii="宋体" w:hAnsi="宋体" w:cs="宋体"/>
                <w:i w:val="0"/>
                <w:iCs w:val="0"/>
                <w:color w:val="auto"/>
                <w:kern w:val="0"/>
                <w:sz w:val="24"/>
                <w:szCs w:val="24"/>
                <w:highlight w:val="none"/>
                <w:u w:val="none"/>
                <w:lang w:val="en-US" w:eastAsia="zh-CN" w:bidi="ar"/>
              </w:rPr>
              <w:t>的</w:t>
            </w:r>
            <w:r>
              <w:rPr>
                <w:rFonts w:hint="eastAsia" w:ascii="宋体" w:hAnsi="宋体" w:eastAsia="宋体" w:cs="宋体"/>
                <w:i w:val="0"/>
                <w:iCs w:val="0"/>
                <w:color w:val="auto"/>
                <w:kern w:val="0"/>
                <w:sz w:val="24"/>
                <w:szCs w:val="24"/>
                <w:highlight w:val="none"/>
                <w:u w:val="none"/>
                <w:lang w:val="en-US" w:eastAsia="zh-CN" w:bidi="ar"/>
              </w:rPr>
              <w:t>管理，</w:t>
            </w:r>
            <w:r>
              <w:rPr>
                <w:rFonts w:hint="eastAsia" w:ascii="宋体" w:hAnsi="宋体" w:cs="宋体"/>
                <w:i w:val="0"/>
                <w:iCs w:val="0"/>
                <w:color w:val="auto"/>
                <w:kern w:val="0"/>
                <w:sz w:val="24"/>
                <w:szCs w:val="24"/>
                <w:highlight w:val="none"/>
                <w:u w:val="none"/>
                <w:lang w:val="en-US" w:eastAsia="zh-CN" w:bidi="ar"/>
              </w:rPr>
              <w:t>可</w:t>
            </w:r>
            <w:r>
              <w:rPr>
                <w:rFonts w:hint="eastAsia" w:ascii="宋体" w:hAnsi="宋体" w:eastAsia="宋体" w:cs="宋体"/>
                <w:i w:val="0"/>
                <w:iCs w:val="0"/>
                <w:color w:val="auto"/>
                <w:kern w:val="0"/>
                <w:sz w:val="24"/>
                <w:szCs w:val="24"/>
                <w:highlight w:val="none"/>
                <w:u w:val="none"/>
                <w:lang w:val="en-US" w:eastAsia="zh-CN" w:bidi="ar"/>
              </w:rPr>
              <w:t>对账号进行业务权限管控。</w:t>
            </w:r>
          </w:p>
          <w:p w14:paraId="6C470E4C">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6、支持自由分配结算单位，</w:t>
            </w:r>
            <w:r>
              <w:rPr>
                <w:rFonts w:hint="eastAsia" w:ascii="宋体" w:hAnsi="宋体" w:cs="宋体"/>
                <w:i w:val="0"/>
                <w:iCs w:val="0"/>
                <w:color w:val="auto"/>
                <w:kern w:val="0"/>
                <w:sz w:val="24"/>
                <w:szCs w:val="24"/>
                <w:highlight w:val="none"/>
                <w:u w:val="none"/>
                <w:lang w:val="en-US" w:eastAsia="zh-CN" w:bidi="ar"/>
              </w:rPr>
              <w:t>通过</w:t>
            </w:r>
            <w:r>
              <w:rPr>
                <w:rFonts w:hint="eastAsia" w:ascii="宋体" w:hAnsi="宋体" w:eastAsia="宋体" w:cs="宋体"/>
                <w:i w:val="0"/>
                <w:iCs w:val="0"/>
                <w:color w:val="auto"/>
                <w:kern w:val="0"/>
                <w:sz w:val="24"/>
                <w:szCs w:val="24"/>
                <w:highlight w:val="none"/>
                <w:u w:val="none"/>
                <w:lang w:val="en-US" w:eastAsia="zh-CN" w:bidi="ar"/>
              </w:rPr>
              <w:t>设置门诊或住院的收单商户及业务，</w:t>
            </w:r>
            <w:r>
              <w:rPr>
                <w:rFonts w:hint="eastAsia" w:ascii="宋体" w:hAnsi="宋体" w:cs="宋体"/>
                <w:i w:val="0"/>
                <w:iCs w:val="0"/>
                <w:color w:val="auto"/>
                <w:kern w:val="0"/>
                <w:sz w:val="24"/>
                <w:szCs w:val="24"/>
                <w:highlight w:val="none"/>
                <w:u w:val="none"/>
                <w:lang w:val="en-US" w:eastAsia="zh-CN" w:bidi="ar"/>
              </w:rPr>
              <w:t>实现</w:t>
            </w:r>
            <w:r>
              <w:rPr>
                <w:rFonts w:hint="eastAsia" w:ascii="宋体" w:hAnsi="宋体" w:eastAsia="宋体" w:cs="宋体"/>
                <w:i w:val="0"/>
                <w:iCs w:val="0"/>
                <w:color w:val="auto"/>
                <w:kern w:val="0"/>
                <w:sz w:val="24"/>
                <w:szCs w:val="24"/>
                <w:highlight w:val="none"/>
                <w:u w:val="none"/>
                <w:lang w:val="en-US" w:eastAsia="zh-CN" w:bidi="ar"/>
              </w:rPr>
              <w:t>分账管理。</w:t>
            </w:r>
          </w:p>
        </w:tc>
      </w:tr>
      <w:tr w14:paraId="6750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95" w:type="pct"/>
            <w:vMerge w:val="continue"/>
            <w:tcBorders>
              <w:top w:val="single" w:color="000000" w:sz="4" w:space="0"/>
              <w:left w:val="single" w:color="auto" w:sz="4" w:space="0"/>
              <w:bottom w:val="single" w:color="000000" w:sz="4" w:space="0"/>
              <w:right w:val="single" w:color="000000" w:sz="4" w:space="0"/>
            </w:tcBorders>
            <w:noWrap w:val="0"/>
            <w:vAlign w:val="center"/>
          </w:tcPr>
          <w:p w14:paraId="0F92FFA7">
            <w:pPr>
              <w:jc w:val="center"/>
              <w:rPr>
                <w:rFonts w:hint="eastAsia" w:ascii="宋体" w:hAnsi="宋体" w:eastAsia="宋体" w:cs="宋体"/>
                <w:b/>
                <w:bCs/>
                <w:i w:val="0"/>
                <w:iCs w:val="0"/>
                <w:color w:val="auto"/>
                <w:sz w:val="24"/>
                <w:szCs w:val="24"/>
                <w:highlight w:val="none"/>
                <w:u w:val="none"/>
              </w:rPr>
            </w:pPr>
          </w:p>
        </w:tc>
        <w:tc>
          <w:tcPr>
            <w:tcW w:w="441"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A37300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订单</w:t>
            </w:r>
          </w:p>
          <w:p w14:paraId="519CB83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管理</w:t>
            </w: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009D88A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交易订单管理</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503AA5E6">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★1、提供支付订单的全生命周期管理</w:t>
            </w:r>
            <w:r>
              <w:rPr>
                <w:rFonts w:hint="eastAsia" w:ascii="宋体" w:hAnsi="宋体" w:cs="宋体"/>
                <w:i w:val="0"/>
                <w:iCs w:val="0"/>
                <w:color w:val="auto"/>
                <w:kern w:val="0"/>
                <w:sz w:val="24"/>
                <w:szCs w:val="24"/>
                <w:highlight w:val="none"/>
                <w:u w:val="none"/>
                <w:lang w:val="en-US" w:eastAsia="zh-CN" w:bidi="ar"/>
              </w:rPr>
              <w:t>【注】：提供产品功能截图。</w:t>
            </w:r>
          </w:p>
          <w:p w14:paraId="72591C0D">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★2、对支付平台上支付的全部订单（包括支付成功订单、异常订单等）进行统一记录及管理。支付订单信息包括但不限于用户标识、订单号、交易流水号、商户订单号、支付金额、支付状态等</w:t>
            </w:r>
            <w:r>
              <w:rPr>
                <w:rFonts w:hint="eastAsia" w:ascii="宋体" w:hAnsi="宋体" w:cs="宋体"/>
                <w:i w:val="0"/>
                <w:iCs w:val="0"/>
                <w:color w:val="auto"/>
                <w:kern w:val="0"/>
                <w:sz w:val="24"/>
                <w:szCs w:val="24"/>
                <w:highlight w:val="none"/>
                <w:u w:val="none"/>
                <w:lang w:val="en-US" w:eastAsia="zh-CN" w:bidi="ar"/>
              </w:rPr>
              <w:t>【注】：提供产品功能截图。</w:t>
            </w:r>
          </w:p>
          <w:p w14:paraId="197C916F">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r>
              <w:rPr>
                <w:rFonts w:ascii="宋体" w:hAnsi="宋体" w:eastAsia="宋体" w:cs="宋体"/>
                <w:color w:val="auto"/>
                <w:sz w:val="24"/>
                <w:highlight w:val="none"/>
              </w:rPr>
              <w:t>为医院财务工作人员</w:t>
            </w:r>
            <w:r>
              <w:rPr>
                <w:rFonts w:hint="eastAsia" w:ascii="宋体" w:hAnsi="宋体" w:eastAsia="宋体" w:cs="宋体"/>
                <w:i w:val="0"/>
                <w:iCs w:val="0"/>
                <w:color w:val="auto"/>
                <w:kern w:val="0"/>
                <w:sz w:val="24"/>
                <w:szCs w:val="24"/>
                <w:highlight w:val="none"/>
                <w:u w:val="none"/>
                <w:lang w:val="en-US" w:eastAsia="zh-CN" w:bidi="ar"/>
              </w:rPr>
              <w:t>提供便捷的订单查询功能，可按支付方式、日期区间查看所有订单及明细情况，同时，可通过用户标识、订单号、交易流水号、商户订单号等信息快速追踪订单，查询到某笔指定订单的详细信息，了解订单详情。针对异常订单可显示异常详情，帮助操作人员快速定位问题，避免不必要的医患纠纷等</w:t>
            </w:r>
            <w:r>
              <w:rPr>
                <w:rFonts w:hint="eastAsia" w:ascii="宋体" w:hAnsi="宋体" w:cs="宋体"/>
                <w:i w:val="0"/>
                <w:iCs w:val="0"/>
                <w:color w:val="auto"/>
                <w:kern w:val="0"/>
                <w:sz w:val="24"/>
                <w:szCs w:val="24"/>
                <w:highlight w:val="none"/>
                <w:u w:val="none"/>
                <w:lang w:val="en-US" w:eastAsia="zh-CN" w:bidi="ar"/>
              </w:rPr>
              <w:t>【注】：提供产品功能截图。</w:t>
            </w:r>
          </w:p>
          <w:p w14:paraId="0E708318">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、提供订单数据统计分析功能，为财务管理者提供多维度的数据分析</w:t>
            </w:r>
            <w:r>
              <w:rPr>
                <w:rFonts w:hint="eastAsia" w:ascii="宋体" w:hAnsi="宋体" w:cs="宋体"/>
                <w:i w:val="0"/>
                <w:iCs w:val="0"/>
                <w:color w:val="auto"/>
                <w:kern w:val="0"/>
                <w:sz w:val="24"/>
                <w:szCs w:val="24"/>
                <w:highlight w:val="none"/>
                <w:u w:val="none"/>
                <w:lang w:val="en-US" w:eastAsia="zh-CN" w:bidi="ar"/>
              </w:rPr>
              <w:t>【注】：提供产品功能截图。</w:t>
            </w:r>
          </w:p>
          <w:p w14:paraId="5F5B518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、支持对</w:t>
            </w:r>
            <w:r>
              <w:rPr>
                <w:rFonts w:hint="eastAsia" w:ascii="宋体" w:hAnsi="宋体" w:cs="宋体"/>
                <w:i w:val="0"/>
                <w:iCs w:val="0"/>
                <w:color w:val="auto"/>
                <w:kern w:val="0"/>
                <w:sz w:val="24"/>
                <w:szCs w:val="24"/>
                <w:highlight w:val="none"/>
                <w:u w:val="none"/>
                <w:lang w:val="en-US" w:eastAsia="zh-CN" w:bidi="ar"/>
              </w:rPr>
              <w:t>交易</w:t>
            </w:r>
            <w:r>
              <w:rPr>
                <w:rFonts w:hint="eastAsia" w:ascii="宋体" w:hAnsi="宋体" w:eastAsia="宋体" w:cs="宋体"/>
                <w:i w:val="0"/>
                <w:iCs w:val="0"/>
                <w:color w:val="auto"/>
                <w:kern w:val="0"/>
                <w:sz w:val="24"/>
                <w:szCs w:val="24"/>
                <w:highlight w:val="none"/>
                <w:u w:val="none"/>
                <w:lang w:val="en-US" w:eastAsia="zh-CN" w:bidi="ar"/>
              </w:rPr>
              <w:t>订单数据的导出。</w:t>
            </w:r>
          </w:p>
        </w:tc>
      </w:tr>
      <w:tr w14:paraId="4CCA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4" w:hRule="atLeast"/>
        </w:trPr>
        <w:tc>
          <w:tcPr>
            <w:tcW w:w="495" w:type="pct"/>
            <w:vMerge w:val="continue"/>
            <w:tcBorders>
              <w:top w:val="single" w:color="000000" w:sz="4" w:space="0"/>
              <w:left w:val="single" w:color="auto" w:sz="4" w:space="0"/>
              <w:bottom w:val="single" w:color="000000" w:sz="4" w:space="0"/>
              <w:right w:val="single" w:color="000000" w:sz="4" w:space="0"/>
            </w:tcBorders>
            <w:noWrap w:val="0"/>
            <w:vAlign w:val="center"/>
          </w:tcPr>
          <w:p w14:paraId="512DB57A">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28FCFB">
            <w:pPr>
              <w:jc w:val="center"/>
              <w:rPr>
                <w:rFonts w:hint="eastAsia" w:ascii="宋体" w:hAnsi="宋体" w:eastAsia="宋体" w:cs="宋体"/>
                <w:b/>
                <w:bCs/>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31EE0CB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退费订单管理</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6D519BC0">
            <w:pPr>
              <w:widowControl/>
              <w:jc w:val="left"/>
              <w:textAlignment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1、可以设置根据不同业务类型设置退费的方式，包括审核退费、定时跑批、实时跑批模式。</w:t>
            </w:r>
          </w:p>
          <w:p w14:paraId="21689B3B">
            <w:pPr>
              <w:widowControl/>
              <w:jc w:val="left"/>
              <w:textAlignment w:val="center"/>
              <w:rPr>
                <w:rFonts w:hint="eastAsia" w:ascii="宋体" w:hAnsi="宋体" w:eastAsia="宋体"/>
                <w:color w:val="auto"/>
                <w:sz w:val="24"/>
                <w:highlight w:val="none"/>
              </w:rPr>
            </w:pPr>
            <w:r>
              <w:rPr>
                <w:rFonts w:hint="eastAsia" w:ascii="宋体" w:hAnsi="宋体" w:eastAsia="宋体"/>
                <w:color w:val="auto"/>
                <w:sz w:val="24"/>
                <w:highlight w:val="none"/>
              </w:rPr>
              <w:t>2、可以可视化地查看所有退费记录，对于系统退费异常的支持自动填写手工单，在财务人员审核完成后，可自动给银行推送手工单退费邮件。</w:t>
            </w:r>
          </w:p>
          <w:p w14:paraId="54BFFDEC">
            <w:pPr>
              <w:widowControl/>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olor w:val="auto"/>
                <w:sz w:val="24"/>
                <w:highlight w:val="none"/>
              </w:rPr>
              <w:t>3、审核退费模式下，支持按照科室需求对审核流程进行设置。退费申请发起后，工作人员可在后台进行审核。审核通过后才能够进行退费处理，审核时能查看整个退费订单的明细数据以及订单缴费、订单是否执行等状态信息。审核成功后能够发送审核结果消息。</w:t>
            </w:r>
          </w:p>
        </w:tc>
      </w:tr>
      <w:tr w14:paraId="7EC82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495" w:type="pct"/>
            <w:vMerge w:val="continue"/>
            <w:tcBorders>
              <w:top w:val="single" w:color="000000" w:sz="4" w:space="0"/>
              <w:left w:val="single" w:color="auto" w:sz="4" w:space="0"/>
              <w:bottom w:val="single" w:color="000000" w:sz="4" w:space="0"/>
              <w:right w:val="single" w:color="000000" w:sz="4" w:space="0"/>
            </w:tcBorders>
            <w:noWrap w:val="0"/>
            <w:vAlign w:val="center"/>
          </w:tcPr>
          <w:p w14:paraId="7E4AE89E">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2E832F">
            <w:pPr>
              <w:jc w:val="center"/>
              <w:rPr>
                <w:rFonts w:hint="eastAsia" w:ascii="宋体" w:hAnsi="宋体" w:eastAsia="宋体" w:cs="宋体"/>
                <w:b/>
                <w:bCs/>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76E4634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异常订单管理</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07AAF881">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1、提供可视化的异常支付订单查询和状态跟踪界面，支持按照</w:t>
            </w:r>
            <w:r>
              <w:rPr>
                <w:rFonts w:hint="eastAsia" w:ascii="宋体" w:hAnsi="宋体" w:cs="宋体"/>
                <w:i w:val="0"/>
                <w:iCs w:val="0"/>
                <w:color w:val="auto"/>
                <w:kern w:val="0"/>
                <w:sz w:val="24"/>
                <w:szCs w:val="24"/>
                <w:highlight w:val="none"/>
                <w:u w:val="none"/>
                <w:lang w:val="en-US" w:eastAsia="zh-CN" w:bidi="ar"/>
              </w:rPr>
              <w:t>付款用户</w:t>
            </w:r>
            <w:r>
              <w:rPr>
                <w:rFonts w:hint="eastAsia" w:ascii="宋体" w:hAnsi="宋体" w:eastAsia="宋体" w:cs="宋体"/>
                <w:i w:val="0"/>
                <w:iCs w:val="0"/>
                <w:color w:val="auto"/>
                <w:kern w:val="0"/>
                <w:sz w:val="24"/>
                <w:szCs w:val="24"/>
                <w:highlight w:val="none"/>
                <w:u w:val="none"/>
                <w:lang w:val="en-US" w:eastAsia="zh-CN" w:bidi="ar"/>
              </w:rPr>
              <w:t>的微信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支付宝交易号</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患者姓名</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患者身份标识</w:t>
            </w:r>
            <w:r>
              <w:rPr>
                <w:rFonts w:hint="eastAsia" w:ascii="宋体" w:hAnsi="宋体" w:cs="宋体"/>
                <w:i w:val="0"/>
                <w:iCs w:val="0"/>
                <w:color w:val="auto"/>
                <w:kern w:val="0"/>
                <w:sz w:val="24"/>
                <w:szCs w:val="24"/>
                <w:highlight w:val="none"/>
                <w:u w:val="none"/>
                <w:lang w:val="en-US" w:eastAsia="zh-CN" w:bidi="ar"/>
              </w:rPr>
              <w:t>及</w:t>
            </w:r>
            <w:r>
              <w:rPr>
                <w:rFonts w:hint="eastAsia" w:ascii="宋体" w:hAnsi="宋体" w:eastAsia="宋体" w:cs="宋体"/>
                <w:i w:val="0"/>
                <w:iCs w:val="0"/>
                <w:color w:val="auto"/>
                <w:kern w:val="0"/>
                <w:sz w:val="24"/>
                <w:szCs w:val="24"/>
                <w:highlight w:val="none"/>
                <w:u w:val="none"/>
                <w:lang w:val="en-US" w:eastAsia="zh-CN" w:bidi="ar"/>
              </w:rPr>
              <w:t>业务类型等进行查询处理</w:t>
            </w:r>
            <w:r>
              <w:rPr>
                <w:rFonts w:hint="eastAsia" w:ascii="宋体" w:hAnsi="宋体" w:cs="宋体"/>
                <w:i w:val="0"/>
                <w:iCs w:val="0"/>
                <w:color w:val="auto"/>
                <w:kern w:val="0"/>
                <w:sz w:val="24"/>
                <w:szCs w:val="24"/>
                <w:highlight w:val="none"/>
                <w:u w:val="none"/>
                <w:lang w:val="en-US" w:eastAsia="zh-CN" w:bidi="ar"/>
              </w:rPr>
              <w:t>。</w:t>
            </w:r>
          </w:p>
          <w:p w14:paraId="270346EE">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支持异常订单退费及调账处理，疑似单边查询管理</w:t>
            </w:r>
            <w:r>
              <w:rPr>
                <w:rFonts w:hint="eastAsia" w:ascii="宋体" w:hAnsi="宋体" w:cs="宋体"/>
                <w:i w:val="0"/>
                <w:iCs w:val="0"/>
                <w:color w:val="auto"/>
                <w:kern w:val="0"/>
                <w:sz w:val="24"/>
                <w:szCs w:val="24"/>
                <w:highlight w:val="none"/>
                <w:u w:val="none"/>
                <w:lang w:val="en-US" w:eastAsia="zh-CN" w:bidi="ar"/>
              </w:rPr>
              <w:t>可</w:t>
            </w:r>
            <w:r>
              <w:rPr>
                <w:rFonts w:hint="eastAsia" w:ascii="宋体" w:hAnsi="宋体" w:eastAsia="宋体" w:cs="宋体"/>
                <w:i w:val="0"/>
                <w:iCs w:val="0"/>
                <w:color w:val="auto"/>
                <w:kern w:val="0"/>
                <w:sz w:val="24"/>
                <w:szCs w:val="24"/>
                <w:highlight w:val="none"/>
                <w:u w:val="none"/>
                <w:lang w:val="en-US" w:eastAsia="zh-CN" w:bidi="ar"/>
              </w:rPr>
              <w:t>按照门诊、住院分别提取</w:t>
            </w:r>
            <w:r>
              <w:rPr>
                <w:rFonts w:hint="eastAsia" w:ascii="宋体" w:hAnsi="宋体" w:cs="宋体"/>
                <w:i w:val="0"/>
                <w:iCs w:val="0"/>
                <w:color w:val="auto"/>
                <w:kern w:val="0"/>
                <w:sz w:val="24"/>
                <w:szCs w:val="24"/>
                <w:highlight w:val="none"/>
                <w:u w:val="none"/>
                <w:lang w:val="en-US" w:eastAsia="zh-CN" w:bidi="ar"/>
              </w:rPr>
              <w:t>；3、支持</w:t>
            </w:r>
            <w:r>
              <w:rPr>
                <w:rFonts w:hint="eastAsia" w:ascii="宋体" w:hAnsi="宋体" w:eastAsia="宋体" w:cs="宋体"/>
                <w:i w:val="0"/>
                <w:iCs w:val="0"/>
                <w:color w:val="auto"/>
                <w:kern w:val="0"/>
                <w:sz w:val="24"/>
                <w:szCs w:val="24"/>
                <w:highlight w:val="none"/>
                <w:u w:val="none"/>
                <w:lang w:val="en-US" w:eastAsia="zh-CN" w:bidi="ar"/>
              </w:rPr>
              <w:t>只展示待处理和已处理的异常订单。单边账可实时查询。</w:t>
            </w:r>
          </w:p>
          <w:p w14:paraId="790CDB63">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rPr>
              <w:t>、</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rPr>
              <w:t>可配置为系统自动跑批处理单边账，系统自动根据风险配置规则进行处理，没有风险的自动处理，有风险的留由人工处理，系统处理时核查业务执行状态，保障异常订单处理无任何风险。</w:t>
            </w:r>
          </w:p>
          <w:p w14:paraId="251B00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异常订单告警提醒（频繁单边），可在后台设置不同的告警指标策略以及发送对象，系统自动发送告警通知。</w:t>
            </w:r>
            <w:r>
              <w:rPr>
                <w:rFonts w:hint="eastAsia" w:ascii="宋体" w:hAnsi="宋体" w:eastAsia="宋体" w:cs="宋体"/>
                <w:i w:val="0"/>
                <w:iCs w:val="0"/>
                <w:color w:val="auto"/>
                <w:sz w:val="24"/>
                <w:szCs w:val="24"/>
                <w:highlight w:val="none"/>
                <w:u w:val="none"/>
                <w:lang w:val="en-US" w:eastAsia="zh-CN"/>
              </w:rPr>
              <w:t>例如：可设置</w:t>
            </w:r>
            <w:r>
              <w:rPr>
                <w:rFonts w:hint="eastAsia" w:ascii="宋体" w:hAnsi="宋体" w:eastAsia="宋体" w:cs="宋体"/>
                <w:i w:val="0"/>
                <w:iCs w:val="0"/>
                <w:color w:val="auto"/>
                <w:sz w:val="24"/>
                <w:szCs w:val="24"/>
                <w:highlight w:val="none"/>
                <w:u w:val="none"/>
              </w:rPr>
              <w:t>单边账异常预警</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当在</w:t>
            </w:r>
            <w:r>
              <w:rPr>
                <w:rFonts w:hint="eastAsia" w:ascii="宋体" w:hAnsi="宋体" w:eastAsia="宋体" w:cs="宋体"/>
                <w:i w:val="0"/>
                <w:iCs w:val="0"/>
                <w:color w:val="auto"/>
                <w:sz w:val="24"/>
                <w:szCs w:val="24"/>
                <w:highlight w:val="none"/>
                <w:u w:val="none"/>
              </w:rPr>
              <w:t>设置</w:t>
            </w:r>
            <w:r>
              <w:rPr>
                <w:rFonts w:hint="eastAsia" w:ascii="宋体" w:hAnsi="宋体" w:eastAsia="宋体" w:cs="宋体"/>
                <w:i w:val="0"/>
                <w:iCs w:val="0"/>
                <w:color w:val="auto"/>
                <w:sz w:val="24"/>
                <w:szCs w:val="24"/>
                <w:highlight w:val="none"/>
                <w:u w:val="none"/>
                <w:lang w:eastAsia="zh-CN"/>
              </w:rPr>
              <w:t>的</w:t>
            </w:r>
            <w:r>
              <w:rPr>
                <w:rFonts w:hint="eastAsia" w:ascii="宋体" w:hAnsi="宋体" w:eastAsia="宋体" w:cs="宋体"/>
                <w:i w:val="0"/>
                <w:iCs w:val="0"/>
                <w:color w:val="auto"/>
                <w:sz w:val="24"/>
                <w:szCs w:val="24"/>
                <w:highlight w:val="none"/>
                <w:u w:val="none"/>
              </w:rPr>
              <w:t>时间段</w:t>
            </w:r>
            <w:r>
              <w:rPr>
                <w:rFonts w:hint="eastAsia" w:ascii="宋体" w:hAnsi="宋体" w:eastAsia="宋体" w:cs="宋体"/>
                <w:i w:val="0"/>
                <w:iCs w:val="0"/>
                <w:color w:val="auto"/>
                <w:sz w:val="24"/>
                <w:szCs w:val="24"/>
                <w:highlight w:val="none"/>
                <w:u w:val="none"/>
                <w:lang w:val="en-US" w:eastAsia="zh-CN"/>
              </w:rPr>
              <w:t>内监测到</w:t>
            </w:r>
            <w:r>
              <w:rPr>
                <w:rFonts w:hint="eastAsia" w:ascii="宋体" w:hAnsi="宋体" w:eastAsia="宋体" w:cs="宋体"/>
                <w:i w:val="0"/>
                <w:iCs w:val="0"/>
                <w:color w:val="auto"/>
                <w:sz w:val="24"/>
                <w:szCs w:val="24"/>
                <w:highlight w:val="none"/>
                <w:u w:val="none"/>
              </w:rPr>
              <w:t>单边账数据异常</w:t>
            </w:r>
            <w:r>
              <w:rPr>
                <w:rFonts w:hint="eastAsia" w:ascii="宋体" w:hAnsi="宋体" w:eastAsia="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rPr>
              <w:t>立刻告警</w:t>
            </w:r>
            <w:r>
              <w:rPr>
                <w:rFonts w:hint="eastAsia" w:ascii="宋体" w:hAnsi="宋体" w:eastAsia="宋体" w:cs="宋体"/>
                <w:i w:val="0"/>
                <w:iCs w:val="0"/>
                <w:color w:val="auto"/>
                <w:sz w:val="24"/>
                <w:szCs w:val="24"/>
                <w:highlight w:val="none"/>
                <w:u w:val="none"/>
                <w:lang w:val="en-US" w:eastAsia="zh-CN"/>
              </w:rPr>
              <w:t>通知</w:t>
            </w:r>
            <w:r>
              <w:rPr>
                <w:rFonts w:hint="eastAsia" w:ascii="宋体" w:hAnsi="宋体" w:eastAsia="宋体" w:cs="宋体"/>
                <w:i w:val="0"/>
                <w:iCs w:val="0"/>
                <w:color w:val="auto"/>
                <w:sz w:val="24"/>
                <w:szCs w:val="24"/>
                <w:highlight w:val="none"/>
                <w:u w:val="none"/>
              </w:rPr>
              <w:t>。</w:t>
            </w:r>
          </w:p>
        </w:tc>
      </w:tr>
      <w:tr w14:paraId="0962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495" w:type="pct"/>
            <w:vMerge w:val="restart"/>
            <w:tcBorders>
              <w:top w:val="single" w:color="000000" w:sz="4" w:space="0"/>
              <w:left w:val="single" w:color="000000" w:sz="4" w:space="0"/>
              <w:bottom w:val="single" w:color="000000" w:sz="4" w:space="0"/>
              <w:right w:val="single" w:color="000000" w:sz="4" w:space="0"/>
            </w:tcBorders>
            <w:noWrap w:val="0"/>
            <w:vAlign w:val="center"/>
          </w:tcPr>
          <w:p w14:paraId="1514A35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统一对账模块</w:t>
            </w:r>
          </w:p>
        </w:tc>
        <w:tc>
          <w:tcPr>
            <w:tcW w:w="441" w:type="pct"/>
            <w:gridSpan w:val="2"/>
            <w:tcBorders>
              <w:top w:val="single" w:color="000000" w:sz="4" w:space="0"/>
              <w:left w:val="single" w:color="000000" w:sz="4" w:space="0"/>
              <w:bottom w:val="single" w:color="000000" w:sz="4" w:space="0"/>
              <w:right w:val="single" w:color="000000" w:sz="4" w:space="0"/>
            </w:tcBorders>
            <w:noWrap w:val="0"/>
            <w:vAlign w:val="center"/>
          </w:tcPr>
          <w:p w14:paraId="66EDCC7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首页</w:t>
            </w:r>
          </w:p>
          <w:p w14:paraId="63A42CF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管理</w:t>
            </w: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351203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对账数据展示</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6DC28BA8">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1、通过可视化大屏方式直观展示和查看系统对账概况。</w:t>
            </w:r>
          </w:p>
          <w:p w14:paraId="5BAF7F34">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2、可根据不同场景不同业务类型配置对账规则。</w:t>
            </w:r>
          </w:p>
          <w:p w14:paraId="650D4732">
            <w:pPr>
              <w:keepNext w:val="0"/>
              <w:keepLines w:val="0"/>
              <w:widowControl/>
              <w:suppressLineNumbers w:val="0"/>
              <w:jc w:val="both"/>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shd w:val="clear" w:color="auto" w:fill="auto"/>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要求能从收款退费两个维度，实现医院三方对账(his、支付平台、银行)、收支分离的报表展现方式</w:t>
            </w:r>
            <w:r>
              <w:rPr>
                <w:rFonts w:hint="eastAsia" w:ascii="宋体" w:hAnsi="宋体" w:cs="宋体"/>
                <w:i w:val="0"/>
                <w:iCs w:val="0"/>
                <w:color w:val="auto"/>
                <w:kern w:val="0"/>
                <w:sz w:val="24"/>
                <w:szCs w:val="24"/>
                <w:highlight w:val="none"/>
                <w:u w:val="none"/>
                <w:lang w:val="en-US" w:eastAsia="zh-CN" w:bidi="ar"/>
              </w:rPr>
              <w:t>【注】：提供产品功能截图。</w:t>
            </w:r>
          </w:p>
        </w:tc>
      </w:tr>
      <w:tr w14:paraId="3C7E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982887">
            <w:pPr>
              <w:jc w:val="center"/>
              <w:rPr>
                <w:rFonts w:hint="eastAsia" w:ascii="宋体" w:hAnsi="宋体" w:eastAsia="宋体" w:cs="宋体"/>
                <w:b/>
                <w:bCs/>
                <w:i w:val="0"/>
                <w:iCs w:val="0"/>
                <w:color w:val="auto"/>
                <w:sz w:val="24"/>
                <w:szCs w:val="24"/>
                <w:highlight w:val="none"/>
                <w:u w:val="none"/>
              </w:rPr>
            </w:pPr>
          </w:p>
        </w:tc>
        <w:tc>
          <w:tcPr>
            <w:tcW w:w="441"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B12AAA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对账</w:t>
            </w:r>
          </w:p>
          <w:p w14:paraId="1AA769F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管理</w:t>
            </w: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02761A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交易对账</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4BA54B8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1、可根据不同渠道（或场景）、不同业务类型配置对账规则。</w:t>
            </w:r>
          </w:p>
          <w:p w14:paraId="72F156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2、提供自动化的对账功能，自动从</w:t>
            </w:r>
            <w:r>
              <w:rPr>
                <w:rFonts w:hint="eastAsia" w:ascii="宋体" w:hAnsi="宋体" w:cs="宋体"/>
                <w:i w:val="0"/>
                <w:iCs w:val="0"/>
                <w:color w:val="auto"/>
                <w:kern w:val="0"/>
                <w:sz w:val="24"/>
                <w:szCs w:val="24"/>
                <w:highlight w:val="none"/>
                <w:u w:val="none"/>
                <w:lang w:val="en-US" w:eastAsia="zh-CN" w:bidi="ar"/>
              </w:rPr>
              <w:t>各</w:t>
            </w:r>
            <w:r>
              <w:rPr>
                <w:rFonts w:hint="eastAsia" w:ascii="宋体" w:hAnsi="宋体" w:eastAsia="宋体" w:cs="宋体"/>
                <w:i w:val="0"/>
                <w:iCs w:val="0"/>
                <w:color w:val="auto"/>
                <w:kern w:val="0"/>
                <w:sz w:val="24"/>
                <w:szCs w:val="24"/>
                <w:highlight w:val="none"/>
                <w:u w:val="none"/>
                <w:lang w:val="en-US" w:eastAsia="zh-CN" w:bidi="ar"/>
              </w:rPr>
              <w:t>渠道和HIS获取原始数据，并与平台交易数据进行对比，核对每一笔交易真实资金状态。</w:t>
            </w:r>
          </w:p>
          <w:p w14:paraId="658DE9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3、做到对账报表和HIS报表一致</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能够进行对账结果核实。</w:t>
            </w:r>
          </w:p>
          <w:p w14:paraId="7F0795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4、对账数据内容包含院内收入金额、各渠道收入金额、差异金额、差异笔数等信息。针对有差异的账单，对账结果用特殊标识进行标注，在异常账单信息页面详细展示异常原因并提供退费等差错处理操作。</w:t>
            </w:r>
          </w:p>
          <w:p w14:paraId="6720AB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5、支持在同一商户号下可以按院内不同业务场景、操作员等方式进行账单数据筛选查询。筛选查询出的记录，支持以时间轴的方式展示该笔订单的明细。</w:t>
            </w:r>
          </w:p>
          <w:p w14:paraId="20E1422F">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6、平台除具备标准T+1日对账周期外，还应具备重新对账机制。支持以重推数据文件或重调数据API形式，重新核对之前所选的账单数据。</w:t>
            </w:r>
          </w:p>
          <w:p w14:paraId="1AF72666">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7、支持记账模式，财务人员在通过平台核对某天的账目无误之后，能进行记账操作。对于已记账操作的对账单，不会由于数据变化，影响对账记录。</w:t>
            </w:r>
          </w:p>
        </w:tc>
      </w:tr>
      <w:tr w14:paraId="1C10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808176">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FD1D13">
            <w:pPr>
              <w:jc w:val="center"/>
              <w:rPr>
                <w:rFonts w:hint="eastAsia" w:ascii="宋体" w:hAnsi="宋体" w:eastAsia="宋体" w:cs="宋体"/>
                <w:b/>
                <w:bCs/>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47CE3F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ascii="宋体" w:hAnsi="宋体" w:eastAsia="宋体" w:cs="宋体"/>
                <w:color w:val="auto"/>
                <w:kern w:val="0"/>
                <w:sz w:val="24"/>
                <w:highlight w:val="none"/>
                <w:lang w:bidi="ar"/>
              </w:rPr>
              <w:t>长短款</w:t>
            </w:r>
            <w:r>
              <w:rPr>
                <w:rFonts w:hint="eastAsia" w:ascii="宋体" w:hAnsi="宋体" w:eastAsia="宋体" w:cs="宋体"/>
                <w:i w:val="0"/>
                <w:iCs w:val="0"/>
                <w:color w:val="auto"/>
                <w:kern w:val="0"/>
                <w:sz w:val="24"/>
                <w:szCs w:val="24"/>
                <w:highlight w:val="none"/>
                <w:u w:val="none"/>
                <w:lang w:val="en-US" w:eastAsia="zh-CN" w:bidi="ar"/>
              </w:rPr>
              <w:t>处理</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368025A8">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1、可查询对账发现的长短款，可自动核实业务状态；系统支持统一展示对账数据</w:t>
            </w:r>
            <w:r>
              <w:rPr>
                <w:rFonts w:hint="eastAsia" w:ascii="宋体" w:hAnsi="宋体" w:cs="宋体"/>
                <w:i w:val="0"/>
                <w:iCs w:val="0"/>
                <w:color w:val="auto"/>
                <w:kern w:val="0"/>
                <w:sz w:val="24"/>
                <w:szCs w:val="24"/>
                <w:highlight w:val="none"/>
                <w:u w:val="none"/>
                <w:lang w:val="en-US" w:eastAsia="zh-CN" w:bidi="ar"/>
              </w:rPr>
              <w:t>在用支付渠道和医保渠道</w:t>
            </w:r>
            <w:r>
              <w:rPr>
                <w:rFonts w:ascii="宋体" w:hAnsi="宋体" w:eastAsia="宋体" w:cs="宋体"/>
                <w:color w:val="auto"/>
                <w:kern w:val="0"/>
                <w:sz w:val="24"/>
                <w:highlight w:val="none"/>
                <w:lang w:bidi="ar"/>
              </w:rPr>
              <w:t>长短款</w:t>
            </w:r>
            <w:r>
              <w:rPr>
                <w:rFonts w:hint="eastAsia" w:ascii="宋体" w:hAnsi="宋体" w:eastAsia="宋体" w:cs="宋体"/>
                <w:i w:val="0"/>
                <w:iCs w:val="0"/>
                <w:color w:val="auto"/>
                <w:kern w:val="0"/>
                <w:sz w:val="24"/>
                <w:szCs w:val="24"/>
                <w:highlight w:val="none"/>
                <w:u w:val="none"/>
                <w:lang w:val="en-US" w:eastAsia="zh-CN" w:bidi="ar"/>
              </w:rPr>
              <w:t>差异订单数据,可根据筛选时间段查询自动对账后结果为异常的数据明细。展示内容包含交易时间、订单号、支付方式、交易状态、差异金额、异常类型、处理状态等信息。</w:t>
            </w:r>
          </w:p>
          <w:p w14:paraId="4988FE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2、系统自动分析出退费数据后，操作人员可以进行再次审核，审核通过后才可以进行退费操作。</w:t>
            </w:r>
          </w:p>
          <w:p w14:paraId="73BDCE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3、系统支持自动跑批长款退费以及人工处理退费，</w:t>
            </w:r>
            <w:r>
              <w:rPr>
                <w:rFonts w:hint="eastAsia" w:ascii="宋体" w:hAnsi="宋体" w:cs="宋体"/>
                <w:i w:val="0"/>
                <w:iCs w:val="0"/>
                <w:color w:val="auto"/>
                <w:kern w:val="0"/>
                <w:sz w:val="24"/>
                <w:szCs w:val="24"/>
                <w:highlight w:val="none"/>
                <w:u w:val="none"/>
                <w:lang w:val="en-US" w:eastAsia="zh-CN" w:bidi="ar"/>
              </w:rPr>
              <w:t>自动跑批长款退费支持自动跑批的时间间隔、自动处理时间设置等；</w:t>
            </w:r>
            <w:r>
              <w:rPr>
                <w:rFonts w:hint="eastAsia" w:ascii="宋体" w:hAnsi="宋体" w:eastAsia="宋体" w:cs="宋体"/>
                <w:i w:val="0"/>
                <w:iCs w:val="0"/>
                <w:color w:val="auto"/>
                <w:kern w:val="0"/>
                <w:sz w:val="24"/>
                <w:szCs w:val="24"/>
                <w:highlight w:val="none"/>
                <w:u w:val="none"/>
                <w:lang w:val="en-US" w:eastAsia="zh-CN" w:bidi="ar"/>
              </w:rPr>
              <w:t>人工处理异常订单退费时，可以直接通过对账平台快速实现退款，无需HIS介入。还可根据需要，设置退费密码验证。</w:t>
            </w:r>
          </w:p>
          <w:p w14:paraId="6D566E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4、对于处理中的长短款异常订单，支持直接进行差异处理，可以选择处理方式如</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现金、手工单</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线下转账等其他模式进行调账，并可提供调账报表。</w:t>
            </w:r>
          </w:p>
          <w:p w14:paraId="28E87F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5、对于每笔异常订单，可对每笔订单进行订单追踪，支持以时间轴的方式展示该笔订单的院内账单明细及渠道账单明细，方便管理员对该笔订单处理进度进行查看。支持对差异订单数据进行导出操作。</w:t>
            </w:r>
          </w:p>
        </w:tc>
      </w:tr>
      <w:tr w14:paraId="095C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D3DDF3">
            <w:pPr>
              <w:jc w:val="center"/>
              <w:rPr>
                <w:rFonts w:hint="eastAsia" w:ascii="宋体" w:hAnsi="宋体" w:eastAsia="宋体" w:cs="宋体"/>
                <w:b/>
                <w:bCs/>
                <w:i w:val="0"/>
                <w:iCs w:val="0"/>
                <w:color w:val="auto"/>
                <w:sz w:val="24"/>
                <w:szCs w:val="24"/>
                <w:highlight w:val="none"/>
                <w:u w:val="none"/>
              </w:rPr>
            </w:pPr>
          </w:p>
        </w:tc>
        <w:tc>
          <w:tcPr>
            <w:tcW w:w="441"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4A54E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报表</w:t>
            </w:r>
          </w:p>
          <w:p w14:paraId="242390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管理</w:t>
            </w: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2AACEC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报表设计</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6D29AFF6">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shd w:val="clear" w:color="auto" w:fill="auto"/>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提供报表的可视化构建能力，支持根据医院财务管理需要或规则，设计并生成特定的相应报表</w:t>
            </w:r>
            <w:r>
              <w:rPr>
                <w:rFonts w:hint="eastAsia" w:ascii="宋体" w:hAnsi="宋体" w:cs="宋体"/>
                <w:i w:val="0"/>
                <w:iCs w:val="0"/>
                <w:color w:val="auto"/>
                <w:kern w:val="0"/>
                <w:sz w:val="24"/>
                <w:szCs w:val="24"/>
                <w:highlight w:val="none"/>
                <w:u w:val="none"/>
                <w:lang w:val="en-US" w:eastAsia="zh-CN" w:bidi="ar"/>
              </w:rPr>
              <w:t>【注】：提供产品功能截图。</w:t>
            </w:r>
          </w:p>
        </w:tc>
      </w:tr>
      <w:tr w14:paraId="45FA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99D142">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9E67F0">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5A9989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交易对账汇总表</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6B25A66D">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按日汇总医院所有支付渠道的费用信息，包括：医院HIS的收费金额、退费金额、收入合计；各渠道的收费金额、退费金额、收入合计；差异汇总（如：长款、短款、当天未退、跨天退费等）金额、差异合计等。</w:t>
            </w:r>
          </w:p>
        </w:tc>
      </w:tr>
      <w:tr w14:paraId="4009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06C272">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B4FC8C">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375722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差异汇总明细表</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72FDF91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自动生成前一天产生的交易及退费的异常报表；异常报表中展示已处理数据及待处理数据；具备自主编辑功能。</w:t>
            </w:r>
          </w:p>
        </w:tc>
      </w:tr>
      <w:tr w14:paraId="5C11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7A24F5">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C035A3">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611597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收入汇总报表</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21A3D18C">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汇总当天、某一天和</w:t>
            </w:r>
            <w:r>
              <w:rPr>
                <w:rFonts w:ascii="宋体" w:hAnsi="宋体" w:eastAsia="宋体" w:cs="宋体"/>
                <w:color w:val="auto"/>
                <w:sz w:val="24"/>
                <w:highlight w:val="none"/>
              </w:rPr>
              <w:t>一定日期范围内</w:t>
            </w:r>
            <w:r>
              <w:rPr>
                <w:rFonts w:hint="eastAsia" w:ascii="宋体" w:hAnsi="宋体" w:eastAsia="宋体" w:cs="宋体"/>
                <w:i w:val="0"/>
                <w:iCs w:val="0"/>
                <w:color w:val="auto"/>
                <w:kern w:val="0"/>
                <w:sz w:val="24"/>
                <w:szCs w:val="24"/>
                <w:highlight w:val="none"/>
                <w:u w:val="none"/>
                <w:lang w:val="en-US" w:eastAsia="zh-CN" w:bidi="ar"/>
              </w:rPr>
              <w:t>HIS收费业务合计、平台业务汇总合计、各渠道</w:t>
            </w:r>
            <w:r>
              <w:rPr>
                <w:rFonts w:hint="eastAsia" w:ascii="宋体" w:hAnsi="宋体" w:cs="宋体"/>
                <w:i w:val="0"/>
                <w:iCs w:val="0"/>
                <w:color w:val="auto"/>
                <w:kern w:val="0"/>
                <w:sz w:val="24"/>
                <w:szCs w:val="24"/>
                <w:highlight w:val="none"/>
                <w:u w:val="none"/>
                <w:lang w:val="en-US" w:eastAsia="zh-CN" w:bidi="ar"/>
              </w:rPr>
              <w:t>（门诊、住院）</w:t>
            </w:r>
            <w:r>
              <w:rPr>
                <w:rFonts w:hint="eastAsia" w:ascii="宋体" w:hAnsi="宋体" w:eastAsia="宋体" w:cs="宋体"/>
                <w:i w:val="0"/>
                <w:iCs w:val="0"/>
                <w:color w:val="auto"/>
                <w:kern w:val="0"/>
                <w:sz w:val="24"/>
                <w:szCs w:val="24"/>
                <w:highlight w:val="none"/>
                <w:u w:val="none"/>
                <w:lang w:val="en-US" w:eastAsia="zh-CN" w:bidi="ar"/>
              </w:rPr>
              <w:t>实际收款合计，差额展示平台汇总与HIS汇总的差异、各渠道（门诊、住院）实际回款和HIS的差异，从而判断当天、某一天和</w:t>
            </w:r>
            <w:r>
              <w:rPr>
                <w:rFonts w:ascii="宋体" w:hAnsi="宋体" w:eastAsia="宋体" w:cs="宋体"/>
                <w:color w:val="auto"/>
                <w:sz w:val="24"/>
                <w:highlight w:val="none"/>
              </w:rPr>
              <w:t>一定日期范围内</w:t>
            </w:r>
            <w:r>
              <w:rPr>
                <w:rFonts w:hint="eastAsia" w:ascii="宋体" w:hAnsi="宋体" w:eastAsia="宋体" w:cs="宋体"/>
                <w:i w:val="0"/>
                <w:iCs w:val="0"/>
                <w:color w:val="auto"/>
                <w:kern w:val="0"/>
                <w:sz w:val="24"/>
                <w:szCs w:val="24"/>
                <w:highlight w:val="none"/>
                <w:u w:val="none"/>
                <w:lang w:val="en-US" w:eastAsia="zh-CN" w:bidi="ar"/>
              </w:rPr>
              <w:t>的整体交易是否存在异常情况</w:t>
            </w:r>
            <w:r>
              <w:rPr>
                <w:rFonts w:hint="eastAsia" w:ascii="宋体" w:hAnsi="宋体" w:cs="宋体"/>
                <w:i w:val="0"/>
                <w:iCs w:val="0"/>
                <w:color w:val="auto"/>
                <w:kern w:val="0"/>
                <w:sz w:val="24"/>
                <w:szCs w:val="24"/>
                <w:highlight w:val="none"/>
                <w:u w:val="none"/>
                <w:lang w:val="en-US" w:eastAsia="zh-CN" w:bidi="ar"/>
              </w:rPr>
              <w:t>。</w:t>
            </w:r>
          </w:p>
        </w:tc>
      </w:tr>
      <w:tr w14:paraId="3269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9FB40F">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2A904A">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092447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退费报表</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3E0F57ED">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HIS业务退款日期统计各个退费项目与渠道实际退款日期的关系，用于追溯各个退费项目（如挂号退费、门诊退费、住院结算退费等）的实际退款情况，支持筛选条件：日期区间、业务类别（全部、门诊、住院、线上）、收单商户等。</w:t>
            </w:r>
          </w:p>
        </w:tc>
      </w:tr>
      <w:tr w14:paraId="16B0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DFCFEB">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FD32A4">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70D93A64">
            <w:pPr>
              <w:widowControl/>
              <w:jc w:val="center"/>
              <w:textAlignment w:val="center"/>
              <w:rPr>
                <w:rFonts w:hint="eastAsia" w:ascii="宋体" w:hAnsi="宋体" w:eastAsia="宋体" w:cs="宋体"/>
                <w:color w:val="auto"/>
                <w:kern w:val="2"/>
                <w:sz w:val="24"/>
                <w:szCs w:val="24"/>
                <w:highlight w:val="none"/>
                <w:lang w:val="en-US" w:eastAsia="zh-CN" w:bidi="ar-SA"/>
              </w:rPr>
            </w:pPr>
            <w:r>
              <w:rPr>
                <w:rFonts w:ascii="宋体" w:hAnsi="宋体" w:eastAsia="宋体" w:cs="宋体"/>
                <w:color w:val="auto"/>
                <w:sz w:val="24"/>
                <w:highlight w:val="none"/>
              </w:rPr>
              <w:t>商户汇总报表</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7344933F">
            <w:pPr>
              <w:widowControl/>
              <w:textAlignment w:val="center"/>
              <w:rPr>
                <w:rFonts w:hint="eastAsia" w:ascii="宋体" w:hAnsi="宋体" w:eastAsia="宋体" w:cs="宋体"/>
                <w:color w:val="auto"/>
                <w:kern w:val="2"/>
                <w:sz w:val="24"/>
                <w:szCs w:val="24"/>
                <w:highlight w:val="none"/>
                <w:lang w:val="en-US" w:eastAsia="zh-CN" w:bidi="ar-SA"/>
              </w:rPr>
            </w:pPr>
            <w:r>
              <w:rPr>
                <w:rFonts w:ascii="宋体" w:hAnsi="宋体" w:eastAsia="宋体" w:cs="宋体"/>
                <w:color w:val="auto"/>
                <w:sz w:val="24"/>
                <w:highlight w:val="none"/>
              </w:rPr>
              <w:t>针对收单商户，汇总查询</w:t>
            </w:r>
            <w:r>
              <w:rPr>
                <w:rFonts w:hint="eastAsia" w:ascii="宋体" w:hAnsi="宋体" w:eastAsia="宋体" w:cs="宋体"/>
                <w:color w:val="auto"/>
                <w:sz w:val="24"/>
                <w:highlight w:val="none"/>
                <w:lang w:val="en-US" w:eastAsia="zh-CN"/>
              </w:rPr>
              <w:t>某个</w:t>
            </w:r>
            <w:r>
              <w:rPr>
                <w:rFonts w:ascii="宋体" w:hAnsi="宋体" w:eastAsia="宋体" w:cs="宋体"/>
                <w:color w:val="auto"/>
                <w:sz w:val="24"/>
                <w:highlight w:val="none"/>
              </w:rPr>
              <w:t>时间内HIS业务金额与商户收款金额之间，并找出差异</w:t>
            </w:r>
            <w:r>
              <w:rPr>
                <w:rFonts w:hint="eastAsia" w:ascii="宋体" w:hAnsi="宋体" w:eastAsia="宋体" w:cs="宋体"/>
                <w:color w:val="auto"/>
                <w:sz w:val="24"/>
                <w:highlight w:val="none"/>
              </w:rPr>
              <w:t>。</w:t>
            </w:r>
          </w:p>
        </w:tc>
      </w:tr>
      <w:tr w14:paraId="120E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998997">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65835A">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208986E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商户</w:t>
            </w:r>
            <w:r>
              <w:rPr>
                <w:rFonts w:hint="eastAsia" w:ascii="宋体" w:hAnsi="宋体" w:eastAsia="宋体" w:cs="宋体"/>
                <w:i w:val="0"/>
                <w:iCs w:val="0"/>
                <w:color w:val="auto"/>
                <w:kern w:val="0"/>
                <w:sz w:val="24"/>
                <w:szCs w:val="24"/>
                <w:highlight w:val="none"/>
                <w:u w:val="none"/>
                <w:lang w:val="en-US" w:eastAsia="zh-CN" w:bidi="ar"/>
              </w:rPr>
              <w:t>日结资金汇总表</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0804A9F7">
            <w:pPr>
              <w:keepNext w:val="0"/>
              <w:keepLines w:val="0"/>
              <w:widowControl/>
              <w:suppressLineNumbers w:val="0"/>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按日汇总HIS业务和各支付渠道（银联、支付宝、微信、医保等）商户的应收金额、实收金额、差异金额及差异笔数，区分长款（医院多收）、短款（医院少收）、金额不一致等异常类型。</w:t>
            </w:r>
          </w:p>
        </w:tc>
      </w:tr>
      <w:tr w14:paraId="0025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E75C2C">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783ECB">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7DD97A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ascii="宋体" w:hAnsi="宋体" w:eastAsia="宋体" w:cs="宋体"/>
                <w:color w:val="auto"/>
                <w:sz w:val="24"/>
                <w:highlight w:val="none"/>
              </w:rPr>
              <w:t>收费员结账报表</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41836250">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highlight w:val="none"/>
                <w:lang w:val="en-US" w:eastAsia="zh-CN"/>
              </w:rPr>
              <w:t>根据收费员账号</w:t>
            </w:r>
            <w:r>
              <w:rPr>
                <w:rFonts w:ascii="宋体" w:hAnsi="宋体" w:eastAsia="宋体" w:cs="宋体"/>
                <w:color w:val="auto"/>
                <w:sz w:val="24"/>
                <w:highlight w:val="none"/>
              </w:rPr>
              <w:t>，汇总</w:t>
            </w:r>
            <w:r>
              <w:rPr>
                <w:rFonts w:hint="eastAsia" w:ascii="宋体" w:hAnsi="宋体" w:eastAsia="宋体" w:cs="宋体"/>
                <w:i w:val="0"/>
                <w:iCs w:val="0"/>
                <w:color w:val="auto"/>
                <w:kern w:val="0"/>
                <w:sz w:val="24"/>
                <w:szCs w:val="24"/>
                <w:highlight w:val="none"/>
                <w:u w:val="none"/>
                <w:lang w:val="en-US" w:eastAsia="zh-CN" w:bidi="ar"/>
              </w:rPr>
              <w:t>当天、某一天和</w:t>
            </w:r>
            <w:r>
              <w:rPr>
                <w:rFonts w:ascii="宋体" w:hAnsi="宋体" w:eastAsia="宋体" w:cs="宋体"/>
                <w:color w:val="auto"/>
                <w:sz w:val="24"/>
                <w:highlight w:val="none"/>
              </w:rPr>
              <w:t>一定日期范围内</w:t>
            </w:r>
            <w:r>
              <w:rPr>
                <w:rFonts w:hint="eastAsia" w:ascii="宋体" w:hAnsi="宋体" w:eastAsia="宋体" w:cs="宋体"/>
                <w:i w:val="0"/>
                <w:iCs w:val="0"/>
                <w:color w:val="auto"/>
                <w:sz w:val="24"/>
                <w:szCs w:val="24"/>
                <w:highlight w:val="none"/>
                <w:u w:val="none"/>
              </w:rPr>
              <w:t>的HIS业务金额与商户</w:t>
            </w:r>
            <w:r>
              <w:rPr>
                <w:rFonts w:hint="eastAsia" w:ascii="宋体" w:hAnsi="宋体" w:eastAsia="宋体" w:cs="宋体"/>
                <w:i w:val="0"/>
                <w:iCs w:val="0"/>
                <w:color w:val="auto"/>
                <w:sz w:val="24"/>
                <w:szCs w:val="24"/>
                <w:highlight w:val="none"/>
                <w:u w:val="none"/>
                <w:lang w:eastAsia="zh-CN"/>
              </w:rPr>
              <w:t>的</w:t>
            </w:r>
            <w:r>
              <w:rPr>
                <w:rFonts w:hint="eastAsia" w:ascii="宋体" w:hAnsi="宋体" w:eastAsia="宋体" w:cs="宋体"/>
                <w:i w:val="0"/>
                <w:iCs w:val="0"/>
                <w:color w:val="auto"/>
                <w:kern w:val="0"/>
                <w:sz w:val="24"/>
                <w:szCs w:val="24"/>
                <w:highlight w:val="none"/>
                <w:u w:val="none"/>
                <w:lang w:val="en-US" w:eastAsia="zh-CN" w:bidi="ar"/>
              </w:rPr>
              <w:t>应收金额、实收金额、差异金额及差异笔数等</w:t>
            </w:r>
            <w:r>
              <w:rPr>
                <w:rFonts w:hint="eastAsia" w:ascii="宋体" w:hAnsi="宋体" w:eastAsia="宋体" w:cs="宋体"/>
                <w:i w:val="0"/>
                <w:iCs w:val="0"/>
                <w:color w:val="auto"/>
                <w:sz w:val="24"/>
                <w:szCs w:val="24"/>
                <w:highlight w:val="none"/>
                <w:u w:val="none"/>
              </w:rPr>
              <w:t>。</w:t>
            </w:r>
          </w:p>
        </w:tc>
      </w:tr>
      <w:tr w14:paraId="7754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1E7975">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A3869A">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3BD3EE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ascii="宋体" w:hAnsi="宋体" w:eastAsia="宋体" w:cs="宋体"/>
                <w:color w:val="auto"/>
                <w:sz w:val="24"/>
                <w:highlight w:val="none"/>
              </w:rPr>
              <w:t>终端交易汇总表</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5C7A198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根据</w:t>
            </w:r>
            <w:r>
              <w:rPr>
                <w:rFonts w:hint="eastAsia" w:ascii="宋体" w:hAnsi="宋体" w:eastAsia="宋体" w:cs="宋体"/>
                <w:i w:val="0"/>
                <w:iCs w:val="0"/>
                <w:color w:val="auto"/>
                <w:sz w:val="24"/>
                <w:szCs w:val="24"/>
                <w:highlight w:val="none"/>
                <w:u w:val="none"/>
              </w:rPr>
              <w:t>每个终端号，汇总</w:t>
            </w:r>
            <w:r>
              <w:rPr>
                <w:rFonts w:hint="eastAsia" w:ascii="宋体" w:hAnsi="宋体" w:eastAsia="宋体" w:cs="宋体"/>
                <w:i w:val="0"/>
                <w:iCs w:val="0"/>
                <w:color w:val="auto"/>
                <w:kern w:val="0"/>
                <w:sz w:val="24"/>
                <w:szCs w:val="24"/>
                <w:highlight w:val="none"/>
                <w:u w:val="none"/>
                <w:lang w:val="en-US" w:eastAsia="zh-CN" w:bidi="ar"/>
              </w:rPr>
              <w:t>当天、某一天和</w:t>
            </w:r>
            <w:r>
              <w:rPr>
                <w:rFonts w:ascii="宋体" w:hAnsi="宋体" w:eastAsia="宋体" w:cs="宋体"/>
                <w:color w:val="auto"/>
                <w:sz w:val="24"/>
                <w:highlight w:val="none"/>
              </w:rPr>
              <w:t>一定日期范围内</w:t>
            </w:r>
            <w:r>
              <w:rPr>
                <w:rFonts w:hint="eastAsia" w:ascii="宋体" w:hAnsi="宋体" w:eastAsia="宋体" w:cs="宋体"/>
                <w:i w:val="0"/>
                <w:iCs w:val="0"/>
                <w:color w:val="auto"/>
                <w:sz w:val="24"/>
                <w:szCs w:val="24"/>
                <w:highlight w:val="none"/>
                <w:u w:val="none"/>
              </w:rPr>
              <w:t>的HIS业务金额与商户</w:t>
            </w:r>
            <w:r>
              <w:rPr>
                <w:rFonts w:hint="eastAsia" w:ascii="宋体" w:hAnsi="宋体" w:eastAsia="宋体" w:cs="宋体"/>
                <w:i w:val="0"/>
                <w:iCs w:val="0"/>
                <w:color w:val="auto"/>
                <w:sz w:val="24"/>
                <w:szCs w:val="24"/>
                <w:highlight w:val="none"/>
                <w:u w:val="none"/>
                <w:lang w:eastAsia="zh-CN"/>
              </w:rPr>
              <w:t>的</w:t>
            </w:r>
            <w:r>
              <w:rPr>
                <w:rFonts w:hint="eastAsia" w:ascii="宋体" w:hAnsi="宋体" w:eastAsia="宋体" w:cs="宋体"/>
                <w:i w:val="0"/>
                <w:iCs w:val="0"/>
                <w:color w:val="auto"/>
                <w:kern w:val="0"/>
                <w:sz w:val="24"/>
                <w:szCs w:val="24"/>
                <w:highlight w:val="none"/>
                <w:u w:val="none"/>
                <w:lang w:val="en-US" w:eastAsia="zh-CN" w:bidi="ar"/>
              </w:rPr>
              <w:t>应收金额、实收金额、差异金额及差异笔数等</w:t>
            </w:r>
            <w:r>
              <w:rPr>
                <w:rFonts w:hint="eastAsia" w:ascii="宋体" w:hAnsi="宋体" w:eastAsia="宋体" w:cs="宋体"/>
                <w:i w:val="0"/>
                <w:iCs w:val="0"/>
                <w:color w:val="auto"/>
                <w:sz w:val="24"/>
                <w:szCs w:val="24"/>
                <w:highlight w:val="none"/>
                <w:u w:val="none"/>
              </w:rPr>
              <w:t>。</w:t>
            </w:r>
          </w:p>
        </w:tc>
      </w:tr>
      <w:tr w14:paraId="60D1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F08D09">
            <w:pPr>
              <w:jc w:val="center"/>
              <w:rPr>
                <w:rFonts w:hint="eastAsia" w:ascii="宋体" w:hAnsi="宋体" w:eastAsia="宋体" w:cs="宋体"/>
                <w:b/>
                <w:bCs/>
                <w:i w:val="0"/>
                <w:iCs w:val="0"/>
                <w:color w:val="auto"/>
                <w:sz w:val="24"/>
                <w:szCs w:val="24"/>
                <w:highlight w:val="none"/>
                <w:u w:val="none"/>
              </w:rPr>
            </w:pPr>
          </w:p>
        </w:tc>
        <w:tc>
          <w:tcPr>
            <w:tcW w:w="441" w:type="pct"/>
            <w:gridSpan w:val="2"/>
            <w:tcBorders>
              <w:top w:val="single" w:color="000000" w:sz="4" w:space="0"/>
              <w:left w:val="single" w:color="000000" w:sz="4" w:space="0"/>
              <w:bottom w:val="single" w:color="000000" w:sz="4" w:space="0"/>
              <w:right w:val="single" w:color="000000" w:sz="4" w:space="0"/>
            </w:tcBorders>
            <w:noWrap w:val="0"/>
            <w:vAlign w:val="center"/>
          </w:tcPr>
          <w:p w14:paraId="5F0853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w:t>
            </w:r>
          </w:p>
          <w:p w14:paraId="0BA21B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分析</w:t>
            </w: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068304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数据分析</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73F4AF5B">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1、可以通过时间段、医疗费用、支付渠道、交易场景等维度，实现对门诊、住院不同时期的医疗收入进行比较分析并以柱状图、饼状图或折线图等方式展示，同时以上对比数据还可生成相关报表</w:t>
            </w:r>
            <w:r>
              <w:rPr>
                <w:rFonts w:hint="eastAsia" w:ascii="宋体" w:hAnsi="宋体" w:cs="宋体"/>
                <w:i w:val="0"/>
                <w:iCs w:val="0"/>
                <w:color w:val="auto"/>
                <w:kern w:val="0"/>
                <w:sz w:val="24"/>
                <w:szCs w:val="24"/>
                <w:highlight w:val="none"/>
                <w:u w:val="none"/>
                <w:lang w:val="en-US" w:eastAsia="zh-CN" w:bidi="ar"/>
              </w:rPr>
              <w:t>。</w:t>
            </w:r>
          </w:p>
          <w:p w14:paraId="6E77D44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2、支持统计、分析和展示一段时间内医院各渠道医疗收入比较、支付方式占比、缴费途径占比、退费笔数金额、退费占比等收费数据</w:t>
            </w:r>
            <w:r>
              <w:rPr>
                <w:rFonts w:hint="eastAsia" w:ascii="宋体" w:hAnsi="宋体" w:cs="宋体"/>
                <w:i w:val="0"/>
                <w:iCs w:val="0"/>
                <w:color w:val="auto"/>
                <w:kern w:val="0"/>
                <w:sz w:val="24"/>
                <w:szCs w:val="24"/>
                <w:highlight w:val="none"/>
                <w:u w:val="none"/>
                <w:lang w:val="en-US" w:eastAsia="zh-CN" w:bidi="ar"/>
              </w:rPr>
              <w:t>。</w:t>
            </w:r>
          </w:p>
        </w:tc>
      </w:tr>
      <w:tr w14:paraId="3FE0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5" w:type="pct"/>
            <w:vMerge w:val="restart"/>
            <w:tcBorders>
              <w:top w:val="single" w:color="000000" w:sz="4" w:space="0"/>
              <w:left w:val="single" w:color="000000" w:sz="4" w:space="0"/>
              <w:bottom w:val="single" w:color="000000" w:sz="4" w:space="0"/>
              <w:right w:val="single" w:color="000000" w:sz="4" w:space="0"/>
            </w:tcBorders>
            <w:noWrap w:val="0"/>
            <w:vAlign w:val="center"/>
          </w:tcPr>
          <w:p w14:paraId="092CA5D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通用功能</w:t>
            </w:r>
          </w:p>
        </w:tc>
        <w:tc>
          <w:tcPr>
            <w:tcW w:w="441"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47E4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w:t>
            </w:r>
          </w:p>
          <w:p w14:paraId="11AA92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管理</w:t>
            </w: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45C722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用户管理</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4A793259">
            <w:pPr>
              <w:keepNext w:val="0"/>
              <w:keepLines w:val="0"/>
              <w:widowControl/>
              <w:suppressLineNumbers w:val="0"/>
              <w:jc w:val="both"/>
              <w:textAlignment w:val="center"/>
              <w:rPr>
                <w:rFonts w:hint="eastAsia" w:ascii="宋体" w:hAnsi="宋体" w:eastAsia="宋体"/>
                <w:color w:val="auto"/>
                <w:sz w:val="24"/>
                <w:highlight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支持添加、删除、</w:t>
            </w:r>
            <w:r>
              <w:rPr>
                <w:rFonts w:hint="eastAsia" w:ascii="宋体" w:hAnsi="宋体" w:cs="宋体"/>
                <w:i w:val="0"/>
                <w:iCs w:val="0"/>
                <w:color w:val="auto"/>
                <w:kern w:val="0"/>
                <w:sz w:val="24"/>
                <w:szCs w:val="24"/>
                <w:highlight w:val="none"/>
                <w:u w:val="none"/>
                <w:lang w:val="en-US" w:eastAsia="zh-CN" w:bidi="ar"/>
              </w:rPr>
              <w:t>停用、</w:t>
            </w:r>
            <w:r>
              <w:rPr>
                <w:rFonts w:hint="eastAsia" w:ascii="宋体" w:hAnsi="宋体" w:eastAsia="宋体" w:cs="宋体"/>
                <w:i w:val="0"/>
                <w:iCs w:val="0"/>
                <w:color w:val="auto"/>
                <w:kern w:val="0"/>
                <w:sz w:val="24"/>
                <w:szCs w:val="24"/>
                <w:highlight w:val="none"/>
                <w:u w:val="none"/>
                <w:lang w:val="en-US" w:eastAsia="zh-CN" w:bidi="ar"/>
              </w:rPr>
              <w:t>编辑用户账号信息</w:t>
            </w:r>
            <w:r>
              <w:rPr>
                <w:rFonts w:hint="eastAsia" w:ascii="宋体" w:hAnsi="宋体" w:cs="宋体"/>
                <w:i w:val="0"/>
                <w:iCs w:val="0"/>
                <w:color w:val="auto"/>
                <w:kern w:val="0"/>
                <w:sz w:val="24"/>
                <w:szCs w:val="24"/>
                <w:highlight w:val="none"/>
                <w:u w:val="none"/>
                <w:lang w:val="en-US" w:eastAsia="zh-CN" w:bidi="ar"/>
              </w:rPr>
              <w:t>，并</w:t>
            </w:r>
            <w:r>
              <w:rPr>
                <w:rFonts w:hint="eastAsia" w:ascii="宋体" w:hAnsi="宋体" w:eastAsia="宋体"/>
                <w:color w:val="auto"/>
                <w:sz w:val="24"/>
                <w:highlight w:val="none"/>
              </w:rPr>
              <w:t>为不同角色分配不同权限。用户登录后，只能看到所分配权限的功能页面。</w:t>
            </w:r>
          </w:p>
          <w:p w14:paraId="4589EA74">
            <w:pPr>
              <w:keepNext w:val="0"/>
              <w:keepLines w:val="0"/>
              <w:widowControl/>
              <w:suppressLineNumbers w:val="0"/>
              <w:jc w:val="both"/>
              <w:textAlignment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eastAsia="宋体"/>
                <w:color w:val="auto"/>
                <w:sz w:val="24"/>
                <w:highlight w:val="none"/>
              </w:rPr>
              <w:t>支持查询系统账户列表、设置</w:t>
            </w:r>
            <w:r>
              <w:rPr>
                <w:rFonts w:hint="eastAsia" w:ascii="宋体" w:hAnsi="宋体"/>
                <w:color w:val="auto"/>
                <w:sz w:val="24"/>
                <w:highlight w:val="none"/>
                <w:lang w:val="en-US" w:eastAsia="zh-CN"/>
              </w:rPr>
              <w:t>维护</w:t>
            </w:r>
            <w:r>
              <w:rPr>
                <w:rFonts w:hint="eastAsia" w:ascii="宋体" w:hAnsi="宋体" w:eastAsia="宋体"/>
                <w:color w:val="auto"/>
                <w:sz w:val="24"/>
                <w:highlight w:val="none"/>
              </w:rPr>
              <w:t>用户账号的状态，包含正常、停用、锁定等。</w:t>
            </w:r>
          </w:p>
        </w:tc>
      </w:tr>
      <w:tr w14:paraId="37A7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495" w:type="pct"/>
            <w:vMerge w:val="continue"/>
            <w:tcBorders>
              <w:left w:val="single" w:color="000000" w:sz="4" w:space="0"/>
              <w:right w:val="single" w:color="000000" w:sz="4" w:space="0"/>
            </w:tcBorders>
            <w:noWrap w:val="0"/>
            <w:vAlign w:val="center"/>
          </w:tcPr>
          <w:p w14:paraId="2AC79F4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441" w:type="pct"/>
            <w:gridSpan w:val="2"/>
            <w:vMerge w:val="continue"/>
            <w:tcBorders>
              <w:left w:val="single" w:color="000000" w:sz="4" w:space="0"/>
              <w:right w:val="single" w:color="000000" w:sz="4" w:space="0"/>
            </w:tcBorders>
            <w:noWrap w:val="0"/>
            <w:vAlign w:val="center"/>
          </w:tcPr>
          <w:p w14:paraId="4B376E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0F85B73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ascii="宋体" w:hAnsi="宋体" w:eastAsia="宋体" w:cs="宋体"/>
                <w:color w:val="auto"/>
                <w:sz w:val="24"/>
                <w:highlight w:val="none"/>
              </w:rPr>
              <w:t>权限管理</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727F99E4">
            <w:pPr>
              <w:keepNext w:val="0"/>
              <w:keepLines w:val="0"/>
              <w:widowControl/>
              <w:numPr>
                <w:ilvl w:val="0"/>
                <w:numId w:val="1"/>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提供统一的用户账户管理，可按医院组织架构对员工账户维护管理。</w:t>
            </w:r>
          </w:p>
          <w:p w14:paraId="19FF68DE">
            <w:pPr>
              <w:keepNext w:val="0"/>
              <w:keepLines w:val="0"/>
              <w:widowControl/>
              <w:numPr>
                <w:ilvl w:val="0"/>
                <w:numId w:val="1"/>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olor w:val="auto"/>
                <w:sz w:val="24"/>
                <w:highlight w:val="none"/>
              </w:rPr>
              <w:t>支持按用户角色管理应用授权范围，指定访问权限。</w:t>
            </w:r>
          </w:p>
        </w:tc>
      </w:tr>
      <w:tr w14:paraId="5A24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2"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F02543">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05D1F3">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46189F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商户管理</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02F12B2C">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1、支持界面化集中管理和维护医院接入平台的商户信息，包含但不限于商户编号、所属支付渠道、支付类型、商户状态等信息。</w:t>
            </w:r>
          </w:p>
          <w:p w14:paraId="68F7166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2、系统能够对院内支付渠道设置不同的商户，满足院内收款及退费调用需求。</w:t>
            </w:r>
          </w:p>
          <w:p w14:paraId="7688F9F1">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3、能够管理医院所有的支付渠道，可以针对不同的支付渠道进行权限管控，实现支付业务权限的增加、删除、编辑、启用和停用等操作。</w:t>
            </w:r>
          </w:p>
          <w:p w14:paraId="55105CF2">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4、支持将院内不同收费业务与支付交易耦合管理，可将门诊、住院以及非医疗收入的收费业务设置不同代码。</w:t>
            </w:r>
          </w:p>
        </w:tc>
      </w:tr>
      <w:tr w14:paraId="29D0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824AF1">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0E1081">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5931C87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资金风控管理</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6A854543">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1、设置医院长款退费额度上限，保障医院退费的安全性。</w:t>
            </w:r>
          </w:p>
          <w:p w14:paraId="76CE0D18">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2、针对超过额度的退费订单</w:t>
            </w:r>
            <w:r>
              <w:rPr>
                <w:rFonts w:hint="eastAsia" w:ascii="宋体" w:hAnsi="宋体" w:cs="宋体"/>
                <w:i w:val="0"/>
                <w:iCs w:val="0"/>
                <w:color w:val="auto"/>
                <w:kern w:val="0"/>
                <w:sz w:val="24"/>
                <w:szCs w:val="24"/>
                <w:highlight w:val="none"/>
                <w:u w:val="none"/>
                <w:lang w:val="en-US" w:eastAsia="zh-CN" w:bidi="ar"/>
              </w:rPr>
              <w:t>能够</w:t>
            </w:r>
            <w:r>
              <w:rPr>
                <w:rFonts w:hint="eastAsia" w:ascii="宋体" w:hAnsi="宋体" w:eastAsia="宋体" w:cs="宋体"/>
                <w:i w:val="0"/>
                <w:iCs w:val="0"/>
                <w:color w:val="auto"/>
                <w:kern w:val="0"/>
                <w:sz w:val="24"/>
                <w:szCs w:val="24"/>
                <w:highlight w:val="none"/>
                <w:u w:val="none"/>
                <w:lang w:val="en-US" w:eastAsia="zh-CN" w:bidi="ar"/>
              </w:rPr>
              <w:t>进行拦截，生成拦截记录。</w:t>
            </w:r>
          </w:p>
        </w:tc>
      </w:tr>
      <w:tr w14:paraId="08F4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2269E0">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42BA80">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0FE37F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消息通知</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4BA0EA5C">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1、可向不同类型终端推送消息，支持多种协议类型，包含短信、邮箱、HTTP、WebService等</w:t>
            </w:r>
            <w:r>
              <w:rPr>
                <w:rFonts w:hint="eastAsia" w:ascii="宋体" w:hAnsi="宋体" w:cs="宋体"/>
                <w:i w:val="0"/>
                <w:iCs w:val="0"/>
                <w:color w:val="auto"/>
                <w:kern w:val="0"/>
                <w:sz w:val="24"/>
                <w:szCs w:val="24"/>
                <w:highlight w:val="none"/>
                <w:u w:val="none"/>
                <w:lang w:val="en-US" w:eastAsia="zh-CN" w:bidi="ar"/>
              </w:rPr>
              <w:t>多种</w:t>
            </w:r>
            <w:r>
              <w:rPr>
                <w:rFonts w:hint="eastAsia" w:ascii="宋体" w:hAnsi="宋体" w:eastAsia="宋体" w:cs="宋体"/>
                <w:i w:val="0"/>
                <w:iCs w:val="0"/>
                <w:color w:val="auto"/>
                <w:kern w:val="0"/>
                <w:sz w:val="24"/>
                <w:szCs w:val="24"/>
                <w:highlight w:val="none"/>
                <w:u w:val="none"/>
                <w:lang w:val="en-US" w:eastAsia="zh-CN" w:bidi="ar"/>
              </w:rPr>
              <w:t>通讯方式传输消息信息。</w:t>
            </w:r>
          </w:p>
          <w:p w14:paraId="10CC50D1">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2、可发布各类通知公告，如系统升级通知、业务规则变更通知等。用户登录系统后，能够在显著位置查看最新的通知公告内容。</w:t>
            </w:r>
          </w:p>
        </w:tc>
      </w:tr>
      <w:tr w14:paraId="56A4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2"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42D4B6">
            <w:pPr>
              <w:jc w:val="center"/>
              <w:rPr>
                <w:rFonts w:hint="eastAsia" w:ascii="宋体" w:hAnsi="宋体" w:eastAsia="宋体" w:cs="宋体"/>
                <w:b/>
                <w:bCs/>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4CE4C1">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7BBF5A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日志管理</w:t>
            </w:r>
          </w:p>
        </w:tc>
        <w:tc>
          <w:tcPr>
            <w:tcW w:w="3157" w:type="pct"/>
            <w:tcBorders>
              <w:top w:val="single" w:color="000000" w:sz="4" w:space="0"/>
              <w:left w:val="single" w:color="000000" w:sz="4" w:space="0"/>
              <w:bottom w:val="single" w:color="000000" w:sz="4" w:space="0"/>
              <w:right w:val="single" w:color="000000" w:sz="4" w:space="0"/>
            </w:tcBorders>
            <w:noWrap w:val="0"/>
            <w:vAlign w:val="top"/>
          </w:tcPr>
          <w:p w14:paraId="656BCE19">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1、记录系统登录情况。对于每一次用户登录系统的行为，系统记录登录时间、登录IP地址、登录浏览器、</w:t>
            </w:r>
            <w:r>
              <w:rPr>
                <w:rFonts w:hint="eastAsia" w:ascii="宋体" w:hAnsi="宋体" w:cs="宋体"/>
                <w:i w:val="0"/>
                <w:iCs w:val="0"/>
                <w:color w:val="auto"/>
                <w:kern w:val="0"/>
                <w:sz w:val="24"/>
                <w:szCs w:val="24"/>
                <w:highlight w:val="none"/>
                <w:u w:val="none"/>
                <w:lang w:val="en-US" w:eastAsia="zh-CN" w:bidi="ar"/>
              </w:rPr>
              <w:t>所使用的</w:t>
            </w:r>
            <w:r>
              <w:rPr>
                <w:rFonts w:hint="eastAsia" w:ascii="宋体" w:hAnsi="宋体" w:eastAsia="宋体" w:cs="宋体"/>
                <w:i w:val="0"/>
                <w:iCs w:val="0"/>
                <w:color w:val="auto"/>
                <w:kern w:val="0"/>
                <w:sz w:val="24"/>
                <w:szCs w:val="24"/>
                <w:highlight w:val="none"/>
                <w:u w:val="none"/>
                <w:lang w:val="en-US" w:eastAsia="zh-CN" w:bidi="ar"/>
              </w:rPr>
              <w:t>操作系统等信息。当出现登录异常时，如密码错误次数过多、IP地址被限制登录等，系统</w:t>
            </w:r>
            <w:r>
              <w:rPr>
                <w:rFonts w:hint="eastAsia" w:ascii="宋体" w:hAnsi="宋体" w:cs="宋体"/>
                <w:i w:val="0"/>
                <w:iCs w:val="0"/>
                <w:color w:val="auto"/>
                <w:kern w:val="0"/>
                <w:sz w:val="24"/>
                <w:szCs w:val="24"/>
                <w:highlight w:val="none"/>
                <w:u w:val="none"/>
                <w:lang w:val="en-US" w:eastAsia="zh-CN" w:bidi="ar"/>
              </w:rPr>
              <w:t>能</w:t>
            </w:r>
            <w:r>
              <w:rPr>
                <w:rFonts w:hint="eastAsia" w:ascii="宋体" w:hAnsi="宋体" w:eastAsia="宋体" w:cs="宋体"/>
                <w:i w:val="0"/>
                <w:iCs w:val="0"/>
                <w:color w:val="auto"/>
                <w:kern w:val="0"/>
                <w:sz w:val="24"/>
                <w:szCs w:val="24"/>
                <w:highlight w:val="none"/>
                <w:u w:val="none"/>
                <w:lang w:val="en-US" w:eastAsia="zh-CN" w:bidi="ar"/>
              </w:rPr>
              <w:t>详细记录异常原因和相关提示信息。</w:t>
            </w:r>
          </w:p>
          <w:p w14:paraId="380F03CD">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eastAsia="宋体"/>
                <w:color w:val="auto"/>
                <w:sz w:val="24"/>
                <w:highlight w:val="none"/>
              </w:rPr>
              <w:t>提供实时日志采集功能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能</w:t>
            </w:r>
            <w:r>
              <w:rPr>
                <w:rFonts w:hint="eastAsia" w:ascii="宋体" w:hAnsi="宋体" w:eastAsia="宋体" w:cs="宋体"/>
                <w:i w:val="0"/>
                <w:iCs w:val="0"/>
                <w:color w:val="auto"/>
                <w:kern w:val="0"/>
                <w:sz w:val="24"/>
                <w:szCs w:val="24"/>
                <w:highlight w:val="none"/>
                <w:u w:val="none"/>
                <w:lang w:val="en-US" w:eastAsia="zh-CN" w:bidi="ar"/>
              </w:rPr>
              <w:t>对系统运行正常和异常信息日志进行记录。</w:t>
            </w:r>
          </w:p>
          <w:p w14:paraId="7D09B3E3">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3、支持对采集的日志数据</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通过关键字查询、模糊查询等方式简单快速地进行日志查询，以用于系统日志实时数据分析、安全诊断等。</w:t>
            </w:r>
          </w:p>
        </w:tc>
      </w:tr>
      <w:tr w14:paraId="4969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7BCCC938">
            <w:pPr>
              <w:keepNext w:val="0"/>
              <w:keepLines w:val="0"/>
              <w:widowControl/>
              <w:suppressLineNumbers w:val="0"/>
              <w:jc w:val="center"/>
              <w:textAlignment w:val="center"/>
              <w:rPr>
                <w:rFonts w:ascii="微软雅黑" w:hAnsi="微软雅黑" w:eastAsia="微软雅黑" w:cs="微软雅黑"/>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项目、系统运行及运维要求</w:t>
            </w:r>
          </w:p>
        </w:tc>
      </w:tr>
      <w:tr w14:paraId="62A9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restart"/>
            <w:tcBorders>
              <w:top w:val="single" w:color="000000" w:sz="4" w:space="0"/>
              <w:left w:val="single" w:color="000000" w:sz="4" w:space="0"/>
              <w:bottom w:val="single" w:color="000000" w:sz="4" w:space="0"/>
              <w:right w:val="single" w:color="000000" w:sz="4" w:space="0"/>
            </w:tcBorders>
            <w:noWrap/>
            <w:vAlign w:val="center"/>
          </w:tcPr>
          <w:p w14:paraId="0DA5E7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技术及</w:t>
            </w:r>
          </w:p>
          <w:p w14:paraId="3042F9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运维</w:t>
            </w:r>
          </w:p>
        </w:tc>
        <w:tc>
          <w:tcPr>
            <w:tcW w:w="4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09809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环境</w:t>
            </w:r>
          </w:p>
          <w:p w14:paraId="24FCD6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要求</w:t>
            </w:r>
          </w:p>
        </w:tc>
        <w:tc>
          <w:tcPr>
            <w:tcW w:w="929" w:type="pct"/>
            <w:gridSpan w:val="2"/>
            <w:tcBorders>
              <w:top w:val="single" w:color="000000" w:sz="4" w:space="0"/>
              <w:left w:val="single" w:color="000000" w:sz="4" w:space="0"/>
              <w:bottom w:val="single" w:color="000000" w:sz="4" w:space="0"/>
              <w:right w:val="single" w:color="000000" w:sz="4" w:space="0"/>
            </w:tcBorders>
            <w:noWrap w:val="0"/>
            <w:vAlign w:val="center"/>
          </w:tcPr>
          <w:p w14:paraId="56C4CF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操作系统</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3A41EBFD">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★支持信创类国产主流操作系统，包括但不限于：银河麒麟、中标麒麟、统信UOS、欧拉（OpenEuler）及其他国产信创类</w:t>
            </w:r>
            <w:r>
              <w:rPr>
                <w:rFonts w:hint="eastAsia" w:ascii="宋体" w:hAnsi="宋体" w:cs="宋体"/>
                <w:i w:val="0"/>
                <w:iCs w:val="0"/>
                <w:color w:val="auto"/>
                <w:kern w:val="0"/>
                <w:sz w:val="24"/>
                <w:szCs w:val="24"/>
                <w:highlight w:val="none"/>
                <w:u w:val="none"/>
                <w:lang w:val="en-US" w:eastAsia="zh-CN" w:bidi="ar"/>
              </w:rPr>
              <w:t>操作系统</w:t>
            </w:r>
            <w:r>
              <w:rPr>
                <w:rFonts w:hint="eastAsia" w:ascii="宋体" w:hAnsi="宋体" w:eastAsia="宋体" w:cs="宋体"/>
                <w:i w:val="0"/>
                <w:iCs w:val="0"/>
                <w:color w:val="auto"/>
                <w:kern w:val="0"/>
                <w:sz w:val="24"/>
                <w:szCs w:val="24"/>
                <w:highlight w:val="none"/>
                <w:u w:val="none"/>
                <w:lang w:val="en-US" w:eastAsia="zh-CN" w:bidi="ar"/>
              </w:rPr>
              <w:t>等</w:t>
            </w:r>
            <w:r>
              <w:rPr>
                <w:rFonts w:hint="eastAsia" w:ascii="宋体" w:hAnsi="宋体" w:cs="宋体"/>
                <w:i w:val="0"/>
                <w:iCs w:val="0"/>
                <w:color w:val="auto"/>
                <w:kern w:val="0"/>
                <w:sz w:val="24"/>
                <w:szCs w:val="24"/>
                <w:highlight w:val="none"/>
                <w:u w:val="none"/>
                <w:lang w:val="en-US" w:eastAsia="zh-CN" w:bidi="ar"/>
              </w:rPr>
              <w:t>。</w:t>
            </w:r>
          </w:p>
        </w:tc>
      </w:tr>
      <w:tr w14:paraId="015E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213382D5">
            <w:pPr>
              <w:jc w:val="center"/>
              <w:rPr>
                <w:rFonts w:hint="eastAsia" w:ascii="宋体" w:hAnsi="宋体" w:eastAsia="宋体" w:cs="宋体"/>
                <w:i w:val="0"/>
                <w:iCs w:val="0"/>
                <w:color w:val="auto"/>
                <w:sz w:val="24"/>
                <w:szCs w:val="24"/>
                <w:highlight w:val="none"/>
                <w:u w:val="none"/>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C4FC2F">
            <w:pPr>
              <w:jc w:val="center"/>
              <w:rPr>
                <w:rFonts w:hint="eastAsia" w:ascii="宋体" w:hAnsi="宋体" w:eastAsia="宋体" w:cs="宋体"/>
                <w:i w:val="0"/>
                <w:iCs w:val="0"/>
                <w:color w:val="auto"/>
                <w:sz w:val="24"/>
                <w:szCs w:val="24"/>
                <w:highlight w:val="none"/>
                <w:u w:val="none"/>
              </w:rPr>
            </w:pPr>
          </w:p>
        </w:tc>
        <w:tc>
          <w:tcPr>
            <w:tcW w:w="929" w:type="pct"/>
            <w:gridSpan w:val="2"/>
            <w:tcBorders>
              <w:top w:val="single" w:color="000000" w:sz="4" w:space="0"/>
              <w:left w:val="single" w:color="000000" w:sz="4" w:space="0"/>
              <w:bottom w:val="single" w:color="000000" w:sz="4" w:space="0"/>
              <w:right w:val="single" w:color="000000" w:sz="4" w:space="0"/>
            </w:tcBorders>
            <w:noWrap w:val="0"/>
            <w:vAlign w:val="center"/>
          </w:tcPr>
          <w:p w14:paraId="48C531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数据库</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37242F9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★1、支持信创类国产主流数据库，运行稳定可靠。包括但不限于：达梦数据库、人大金仓（Kingbase）、高斯数据库（GaussDB）、OceanBase等</w:t>
            </w:r>
            <w:r>
              <w:rPr>
                <w:rFonts w:hint="eastAsia" w:ascii="宋体" w:hAnsi="宋体" w:cs="宋体"/>
                <w:i w:val="0"/>
                <w:iCs w:val="0"/>
                <w:color w:val="auto"/>
                <w:kern w:val="0"/>
                <w:sz w:val="24"/>
                <w:szCs w:val="24"/>
                <w:highlight w:val="none"/>
                <w:u w:val="none"/>
                <w:lang w:val="en-US" w:eastAsia="zh-CN" w:bidi="ar"/>
              </w:rPr>
              <w:t>。</w:t>
            </w:r>
          </w:p>
          <w:p w14:paraId="312928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2、数据库支持主从同步备份和设置定时维护和备份计划，在主数据库出现问题时，可以快速切换到备份库运行；如果备份库数据也出现问题，可通过恢复定时备份文件的方式恢复到最近的数据</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3、数据库支持主流的关系型或分布式数据库</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支持集群部署，数据库服务器故障可实现自动切换，单台服务器故障不影响系统正常使用</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★4、数据安全与加密：应采用多层次安全防护机制，支持采用国密SM4算法进行加密存储，支持HMAC-SM3技术进行完整性校验，以防止数据泄露与篡改。</w:t>
            </w:r>
          </w:p>
        </w:tc>
      </w:tr>
      <w:tr w14:paraId="6CE3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40CAB052">
            <w:pPr>
              <w:jc w:val="center"/>
              <w:rPr>
                <w:rFonts w:hint="eastAsia" w:ascii="宋体" w:hAnsi="宋体" w:eastAsia="宋体" w:cs="宋体"/>
                <w:i w:val="0"/>
                <w:iCs w:val="0"/>
                <w:color w:val="auto"/>
                <w:sz w:val="24"/>
                <w:szCs w:val="24"/>
                <w:highlight w:val="none"/>
                <w:u w:val="none"/>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885FE5">
            <w:pPr>
              <w:jc w:val="center"/>
              <w:rPr>
                <w:rFonts w:hint="eastAsia" w:ascii="宋体" w:hAnsi="宋体" w:eastAsia="宋体" w:cs="宋体"/>
                <w:i w:val="0"/>
                <w:iCs w:val="0"/>
                <w:color w:val="auto"/>
                <w:sz w:val="24"/>
                <w:szCs w:val="24"/>
                <w:highlight w:val="none"/>
                <w:u w:val="none"/>
              </w:rPr>
            </w:pPr>
          </w:p>
        </w:tc>
        <w:tc>
          <w:tcPr>
            <w:tcW w:w="929" w:type="pct"/>
            <w:gridSpan w:val="2"/>
            <w:tcBorders>
              <w:top w:val="single" w:color="000000" w:sz="4" w:space="0"/>
              <w:left w:val="single" w:color="000000" w:sz="4" w:space="0"/>
              <w:bottom w:val="single" w:color="000000" w:sz="4" w:space="0"/>
              <w:right w:val="single" w:color="000000" w:sz="4" w:space="0"/>
            </w:tcBorders>
            <w:noWrap w:val="0"/>
            <w:vAlign w:val="center"/>
          </w:tcPr>
          <w:p w14:paraId="04685D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中间件与应用服务器</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15E873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★支持信创类国产化中间件，如普元、东方通等；兼容主流的Web应用服务器和中间件，如Tomcat、weblogic等</w:t>
            </w:r>
            <w:r>
              <w:rPr>
                <w:rFonts w:hint="eastAsia" w:ascii="宋体" w:hAnsi="宋体" w:cs="宋体"/>
                <w:i w:val="0"/>
                <w:iCs w:val="0"/>
                <w:color w:val="auto"/>
                <w:kern w:val="0"/>
                <w:sz w:val="24"/>
                <w:szCs w:val="24"/>
                <w:highlight w:val="none"/>
                <w:u w:val="none"/>
                <w:lang w:val="en-US" w:eastAsia="zh-CN" w:bidi="ar"/>
              </w:rPr>
              <w:t>。</w:t>
            </w:r>
          </w:p>
        </w:tc>
      </w:tr>
      <w:tr w14:paraId="49F8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545A4B5E">
            <w:pPr>
              <w:jc w:val="center"/>
              <w:rPr>
                <w:rFonts w:hint="eastAsia" w:ascii="宋体" w:hAnsi="宋体" w:eastAsia="宋体" w:cs="宋体"/>
                <w:i w:val="0"/>
                <w:iCs w:val="0"/>
                <w:color w:val="auto"/>
                <w:sz w:val="24"/>
                <w:szCs w:val="24"/>
                <w:highlight w:val="none"/>
                <w:u w:val="none"/>
              </w:rPr>
            </w:pPr>
          </w:p>
        </w:tc>
        <w:tc>
          <w:tcPr>
            <w:tcW w:w="441" w:type="pct"/>
            <w:gridSpan w:val="2"/>
            <w:vMerge w:val="restart"/>
            <w:tcBorders>
              <w:top w:val="single" w:color="000000" w:sz="4" w:space="0"/>
              <w:left w:val="single" w:color="000000" w:sz="4" w:space="0"/>
              <w:right w:val="single" w:color="000000" w:sz="4" w:space="0"/>
            </w:tcBorders>
            <w:noWrap w:val="0"/>
            <w:vAlign w:val="center"/>
          </w:tcPr>
          <w:p w14:paraId="7091D0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w:t>
            </w:r>
          </w:p>
          <w:p w14:paraId="36C0D0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要求</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394518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w:t>
            </w:r>
            <w:r>
              <w:rPr>
                <w:rFonts w:hint="eastAsia" w:ascii="宋体" w:hAnsi="宋体" w:cs="宋体"/>
                <w:i w:val="0"/>
                <w:iCs w:val="0"/>
                <w:color w:val="auto"/>
                <w:kern w:val="0"/>
                <w:sz w:val="24"/>
                <w:szCs w:val="24"/>
                <w:highlight w:val="none"/>
                <w:u w:val="none"/>
                <w:lang w:val="en-US" w:eastAsia="zh-CN" w:bidi="ar"/>
              </w:rPr>
              <w:t>与安全</w:t>
            </w:r>
            <w:r>
              <w:rPr>
                <w:rFonts w:hint="eastAsia" w:ascii="宋体" w:hAnsi="宋体" w:eastAsia="宋体" w:cs="宋体"/>
                <w:i w:val="0"/>
                <w:iCs w:val="0"/>
                <w:color w:val="auto"/>
                <w:kern w:val="0"/>
                <w:sz w:val="24"/>
                <w:szCs w:val="24"/>
                <w:highlight w:val="none"/>
                <w:u w:val="none"/>
                <w:lang w:val="en-US" w:eastAsia="zh-CN" w:bidi="ar"/>
              </w:rPr>
              <w:t>能力</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79918668">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、具有医疗行业支付对账系统开发和实施经验；</w:t>
            </w:r>
          </w:p>
          <w:p w14:paraId="56F58D61">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具</w:t>
            </w:r>
            <w:r>
              <w:rPr>
                <w:rFonts w:hint="eastAsia" w:ascii="宋体" w:hAnsi="宋体" w:cs="宋体"/>
                <w:i w:val="0"/>
                <w:iCs w:val="0"/>
                <w:color w:val="auto"/>
                <w:kern w:val="0"/>
                <w:sz w:val="24"/>
                <w:szCs w:val="24"/>
                <w:highlight w:val="none"/>
                <w:u w:val="none"/>
                <w:lang w:val="en-US" w:eastAsia="zh-CN" w:bidi="ar"/>
              </w:rPr>
              <w:t>有聚合支付能力、</w:t>
            </w:r>
            <w:r>
              <w:rPr>
                <w:rFonts w:hint="eastAsia" w:ascii="宋体" w:hAnsi="宋体" w:eastAsia="宋体" w:cs="宋体"/>
                <w:i w:val="0"/>
                <w:iCs w:val="0"/>
                <w:color w:val="auto"/>
                <w:kern w:val="0"/>
                <w:sz w:val="24"/>
                <w:szCs w:val="24"/>
                <w:highlight w:val="none"/>
                <w:u w:val="none"/>
                <w:lang w:val="en-US" w:eastAsia="zh-CN" w:bidi="ar"/>
              </w:rPr>
              <w:t>高并发处理能力</w:t>
            </w:r>
            <w:r>
              <w:rPr>
                <w:rFonts w:hint="eastAsia" w:ascii="宋体" w:hAnsi="宋体" w:cs="宋体"/>
                <w:i w:val="0"/>
                <w:iCs w:val="0"/>
                <w:color w:val="auto"/>
                <w:kern w:val="0"/>
                <w:sz w:val="24"/>
                <w:szCs w:val="24"/>
                <w:highlight w:val="none"/>
                <w:u w:val="none"/>
                <w:lang w:val="en-US" w:eastAsia="zh-CN" w:bidi="ar"/>
              </w:rPr>
              <w:t>，可对系统服务进行集中管控。</w:t>
            </w:r>
          </w:p>
          <w:p w14:paraId="53E701CE">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cs="宋体"/>
                <w:i w:val="0"/>
                <w:iCs w:val="0"/>
                <w:color w:val="auto"/>
                <w:kern w:val="0"/>
                <w:sz w:val="24"/>
                <w:szCs w:val="24"/>
                <w:highlight w:val="none"/>
                <w:u w:val="none"/>
                <w:lang w:val="en-US" w:eastAsia="zh-CN" w:bidi="ar"/>
              </w:rPr>
              <w:t>、能提供统一的移动端H5页面，支持渠道通过访问页面进行支付，减少渠道对接难度，避免新增支付方式渠道反复改造，支持微信公众号、支付宝接入。</w:t>
            </w:r>
          </w:p>
          <w:p w14:paraId="21F30C61">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4、提供统一的小程序插件平台，各渠道通过访问插件进行小程序支付，实现支付逻辑共享。</w:t>
            </w:r>
          </w:p>
          <w:p w14:paraId="4E865B41">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5、提供面向自助服务系统的统一支付平台，集成微信、支付宝等多种支付方式，降低渠道对接难度，避免新增支付方式时自助系统反复改造。</w:t>
            </w:r>
          </w:p>
          <w:p w14:paraId="70F2D071">
            <w:pPr>
              <w:keepNext w:val="0"/>
              <w:keepLines w:val="0"/>
              <w:widowControl/>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具</w:t>
            </w:r>
            <w:r>
              <w:rPr>
                <w:rFonts w:hint="eastAsia" w:ascii="宋体" w:hAnsi="宋体" w:cs="宋体"/>
                <w:i w:val="0"/>
                <w:iCs w:val="0"/>
                <w:color w:val="auto"/>
                <w:kern w:val="0"/>
                <w:sz w:val="24"/>
                <w:szCs w:val="24"/>
                <w:highlight w:val="none"/>
                <w:u w:val="none"/>
                <w:lang w:val="en-US" w:eastAsia="zh-CN" w:bidi="ar"/>
              </w:rPr>
              <w:t>有</w:t>
            </w:r>
            <w:r>
              <w:rPr>
                <w:rFonts w:hint="eastAsia" w:ascii="宋体" w:hAnsi="宋体" w:eastAsia="宋体" w:cs="宋体"/>
                <w:i w:val="0"/>
                <w:iCs w:val="0"/>
                <w:color w:val="auto"/>
                <w:kern w:val="0"/>
                <w:sz w:val="24"/>
                <w:szCs w:val="24"/>
                <w:highlight w:val="none"/>
                <w:u w:val="none"/>
                <w:lang w:val="en-US" w:eastAsia="zh-CN" w:bidi="ar"/>
              </w:rPr>
              <w:t>资金安全防护能力，</w:t>
            </w:r>
            <w:r>
              <w:rPr>
                <w:rFonts w:hint="eastAsia" w:ascii="宋体" w:hAnsi="宋体" w:cs="宋体"/>
                <w:i w:val="0"/>
                <w:iCs w:val="0"/>
                <w:color w:val="auto"/>
                <w:kern w:val="0"/>
                <w:sz w:val="24"/>
                <w:szCs w:val="24"/>
                <w:highlight w:val="none"/>
                <w:u w:val="none"/>
                <w:lang w:val="en-US" w:eastAsia="zh-CN" w:bidi="ar"/>
              </w:rPr>
              <w:t>具备</w:t>
            </w:r>
            <w:r>
              <w:rPr>
                <w:rFonts w:hint="eastAsia" w:ascii="宋体" w:hAnsi="宋体" w:eastAsia="宋体" w:cs="宋体"/>
                <w:i w:val="0"/>
                <w:iCs w:val="0"/>
                <w:color w:val="auto"/>
                <w:kern w:val="0"/>
                <w:sz w:val="24"/>
                <w:szCs w:val="24"/>
                <w:highlight w:val="none"/>
                <w:u w:val="none"/>
                <w:lang w:val="en-US" w:eastAsia="zh-CN" w:bidi="ar"/>
              </w:rPr>
              <w:t>数据加密、防篡改、防重放等安全措施</w:t>
            </w:r>
            <w:r>
              <w:rPr>
                <w:rFonts w:hint="eastAsia" w:ascii="宋体" w:hAnsi="宋体" w:cs="宋体"/>
                <w:i w:val="0"/>
                <w:iCs w:val="0"/>
                <w:color w:val="auto"/>
                <w:kern w:val="0"/>
                <w:sz w:val="24"/>
                <w:szCs w:val="24"/>
                <w:highlight w:val="none"/>
                <w:u w:val="none"/>
                <w:lang w:val="en-US" w:eastAsia="zh-CN" w:bidi="ar"/>
              </w:rPr>
              <w:t>，保障支付对账数据的安全性、完整性和高可用性。</w:t>
            </w:r>
          </w:p>
        </w:tc>
      </w:tr>
      <w:tr w14:paraId="7786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018DDE19">
            <w:pPr>
              <w:jc w:val="center"/>
              <w:rPr>
                <w:rFonts w:hint="eastAsia" w:ascii="宋体" w:hAnsi="宋体" w:eastAsia="宋体" w:cs="宋体"/>
                <w:i w:val="0"/>
                <w:iCs w:val="0"/>
                <w:color w:val="auto"/>
                <w:sz w:val="24"/>
                <w:szCs w:val="24"/>
                <w:highlight w:val="none"/>
                <w:u w:val="none"/>
              </w:rPr>
            </w:pPr>
          </w:p>
        </w:tc>
        <w:tc>
          <w:tcPr>
            <w:tcW w:w="441" w:type="pct"/>
            <w:gridSpan w:val="2"/>
            <w:vMerge w:val="continue"/>
            <w:tcBorders>
              <w:left w:val="single" w:color="000000" w:sz="4" w:space="0"/>
              <w:right w:val="single" w:color="000000" w:sz="4" w:space="0"/>
            </w:tcBorders>
            <w:noWrap w:val="0"/>
            <w:vAlign w:val="center"/>
          </w:tcPr>
          <w:p w14:paraId="5AAE72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0FD0CA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部署与</w:t>
            </w:r>
            <w:r>
              <w:rPr>
                <w:rFonts w:hint="eastAsia" w:ascii="宋体" w:hAnsi="宋体" w:eastAsia="宋体" w:cs="宋体"/>
                <w:i w:val="0"/>
                <w:iCs w:val="0"/>
                <w:color w:val="auto"/>
                <w:kern w:val="0"/>
                <w:sz w:val="24"/>
                <w:szCs w:val="24"/>
                <w:highlight w:val="none"/>
                <w:u w:val="none"/>
                <w:lang w:val="en-US" w:eastAsia="zh-CN" w:bidi="ar"/>
              </w:rPr>
              <w:t>架构要求</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2B2A170C">
            <w:pPr>
              <w:keepNext w:val="0"/>
              <w:keepLines w:val="0"/>
              <w:widowControl/>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1、本地化部署。</w:t>
            </w:r>
          </w:p>
          <w:p w14:paraId="165D88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2、实现支付对账一体化建设，</w:t>
            </w:r>
            <w:r>
              <w:rPr>
                <w:rFonts w:hint="eastAsia" w:ascii="宋体" w:hAnsi="宋体" w:eastAsia="宋体" w:cs="宋体"/>
                <w:i w:val="0"/>
                <w:iCs w:val="0"/>
                <w:color w:val="auto"/>
                <w:kern w:val="0"/>
                <w:sz w:val="24"/>
                <w:szCs w:val="24"/>
                <w:highlight w:val="none"/>
                <w:u w:val="none"/>
                <w:lang w:val="en-US" w:eastAsia="zh-CN" w:bidi="ar"/>
              </w:rPr>
              <w:t>采用业界主流的、分层解耦的微服务架构，系统可按业务域拆分为独立的服务模块。每个模块可独立开发、部署和扩展，以确保系统的高可用性、高并发处理能力及未来业务功能的灵活扩展性。</w:t>
            </w:r>
          </w:p>
        </w:tc>
      </w:tr>
      <w:tr w14:paraId="248B9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425AC892">
            <w:pPr>
              <w:jc w:val="center"/>
              <w:rPr>
                <w:rFonts w:hint="eastAsia" w:ascii="宋体" w:hAnsi="宋体" w:eastAsia="宋体" w:cs="宋体"/>
                <w:i w:val="0"/>
                <w:iCs w:val="0"/>
                <w:color w:val="auto"/>
                <w:sz w:val="24"/>
                <w:szCs w:val="24"/>
                <w:highlight w:val="none"/>
                <w:u w:val="none"/>
              </w:rPr>
            </w:pPr>
          </w:p>
        </w:tc>
        <w:tc>
          <w:tcPr>
            <w:tcW w:w="441" w:type="pct"/>
            <w:gridSpan w:val="2"/>
            <w:vMerge w:val="continue"/>
            <w:tcBorders>
              <w:left w:val="single" w:color="000000" w:sz="4" w:space="0"/>
              <w:right w:val="single" w:color="000000" w:sz="4" w:space="0"/>
            </w:tcBorders>
            <w:noWrap w:val="0"/>
            <w:vAlign w:val="center"/>
          </w:tcPr>
          <w:p w14:paraId="209CCD15">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4542AB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接口及数据要求</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7F478E91">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★1、通过API网关统一对外提供服务并通过统一的API鉴权保证接口和</w:t>
            </w:r>
            <w:r>
              <w:rPr>
                <w:rFonts w:hint="eastAsia" w:ascii="宋体" w:hAnsi="宋体" w:cs="宋体"/>
                <w:i w:val="0"/>
                <w:iCs w:val="0"/>
                <w:color w:val="auto"/>
                <w:kern w:val="0"/>
                <w:sz w:val="24"/>
                <w:szCs w:val="24"/>
                <w:highlight w:val="none"/>
                <w:u w:val="none"/>
                <w:lang w:val="en-US" w:eastAsia="zh-CN" w:bidi="ar"/>
              </w:rPr>
              <w:t>数据</w:t>
            </w:r>
            <w:r>
              <w:rPr>
                <w:rFonts w:hint="eastAsia" w:ascii="宋体" w:hAnsi="宋体" w:eastAsia="宋体" w:cs="宋体"/>
                <w:i w:val="0"/>
                <w:iCs w:val="0"/>
                <w:color w:val="auto"/>
                <w:kern w:val="0"/>
                <w:sz w:val="24"/>
                <w:szCs w:val="24"/>
                <w:highlight w:val="none"/>
                <w:u w:val="none"/>
                <w:lang w:val="en-US" w:eastAsia="zh-CN" w:bidi="ar"/>
              </w:rPr>
              <w:t>传输安全</w:t>
            </w:r>
            <w:r>
              <w:rPr>
                <w:rFonts w:hint="eastAsia" w:ascii="宋体" w:hAnsi="宋体" w:cs="宋体"/>
                <w:i w:val="0"/>
                <w:iCs w:val="0"/>
                <w:color w:val="auto"/>
                <w:kern w:val="0"/>
                <w:sz w:val="24"/>
                <w:szCs w:val="24"/>
                <w:highlight w:val="none"/>
                <w:u w:val="none"/>
                <w:lang w:val="en-US" w:eastAsia="zh-CN" w:bidi="ar"/>
              </w:rPr>
              <w:t>，以满足</w:t>
            </w:r>
            <w:r>
              <w:rPr>
                <w:rFonts w:hint="eastAsia" w:ascii="宋体" w:hAnsi="宋体" w:eastAsia="宋体" w:cs="宋体"/>
                <w:i w:val="0"/>
                <w:iCs w:val="0"/>
                <w:color w:val="auto"/>
                <w:kern w:val="0"/>
                <w:sz w:val="24"/>
                <w:szCs w:val="24"/>
                <w:highlight w:val="none"/>
                <w:u w:val="none"/>
                <w:lang w:val="en-US" w:eastAsia="zh-CN" w:bidi="ar"/>
              </w:rPr>
              <w:t>数据安全与隐私保护要求</w:t>
            </w:r>
            <w:r>
              <w:rPr>
                <w:rFonts w:hint="eastAsia" w:ascii="宋体" w:hAnsi="宋体" w:cs="宋体"/>
                <w:i w:val="0"/>
                <w:iCs w:val="0"/>
                <w:color w:val="auto"/>
                <w:kern w:val="0"/>
                <w:sz w:val="24"/>
                <w:szCs w:val="24"/>
                <w:highlight w:val="none"/>
                <w:u w:val="none"/>
                <w:lang w:val="en-US" w:eastAsia="zh-CN" w:bidi="ar"/>
              </w:rPr>
              <w:t>【注】：提供功能证明截图。</w:t>
            </w:r>
          </w:p>
          <w:p w14:paraId="7E053AF2">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2、遵循标准化开发规范，维护便捷，符合国家卫健委颁布的《全国医院信息化建设标准与规范（试行）》，配备完善的文档支持，便于后续的系统维护和升级</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3、根据业务实际要求，</w:t>
            </w:r>
            <w:r>
              <w:rPr>
                <w:rFonts w:hint="eastAsia" w:ascii="宋体" w:hAnsi="宋体" w:cs="宋体"/>
                <w:i w:val="0"/>
                <w:iCs w:val="0"/>
                <w:color w:val="auto"/>
                <w:kern w:val="0"/>
                <w:sz w:val="24"/>
                <w:szCs w:val="24"/>
                <w:highlight w:val="none"/>
                <w:u w:val="none"/>
                <w:lang w:val="en-US" w:eastAsia="zh-CN" w:bidi="ar"/>
              </w:rPr>
              <w:t>承诺</w:t>
            </w:r>
            <w:r>
              <w:rPr>
                <w:rFonts w:hint="eastAsia" w:ascii="宋体" w:hAnsi="宋体" w:eastAsia="宋体" w:cs="宋体"/>
                <w:i w:val="0"/>
                <w:iCs w:val="0"/>
                <w:color w:val="auto"/>
                <w:kern w:val="0"/>
                <w:sz w:val="24"/>
                <w:szCs w:val="24"/>
                <w:highlight w:val="none"/>
                <w:u w:val="none"/>
                <w:lang w:val="en-US" w:eastAsia="zh-CN" w:bidi="ar"/>
              </w:rPr>
              <w:t>免费与招标</w:t>
            </w:r>
            <w:r>
              <w:rPr>
                <w:rFonts w:hint="eastAsia" w:ascii="宋体" w:hAnsi="宋体" w:cs="宋体"/>
                <w:i w:val="0"/>
                <w:iCs w:val="0"/>
                <w:color w:val="auto"/>
                <w:kern w:val="0"/>
                <w:sz w:val="24"/>
                <w:szCs w:val="24"/>
                <w:highlight w:val="none"/>
                <w:u w:val="none"/>
                <w:lang w:val="en-US" w:eastAsia="zh-CN" w:bidi="ar"/>
              </w:rPr>
              <w:t>人</w:t>
            </w:r>
            <w:r>
              <w:rPr>
                <w:rFonts w:hint="eastAsia" w:ascii="宋体" w:hAnsi="宋体" w:eastAsia="宋体" w:cs="宋体"/>
                <w:i w:val="0"/>
                <w:iCs w:val="0"/>
                <w:color w:val="auto"/>
                <w:kern w:val="0"/>
                <w:sz w:val="24"/>
                <w:szCs w:val="24"/>
                <w:highlight w:val="none"/>
                <w:u w:val="none"/>
                <w:lang w:val="en-US" w:eastAsia="zh-CN" w:bidi="ar"/>
              </w:rPr>
              <w:t>指定的业务系统完成支付</w:t>
            </w:r>
            <w:r>
              <w:rPr>
                <w:rFonts w:hint="eastAsia" w:ascii="宋体" w:hAnsi="宋体" w:cs="宋体"/>
                <w:i w:val="0"/>
                <w:iCs w:val="0"/>
                <w:color w:val="auto"/>
                <w:kern w:val="0"/>
                <w:sz w:val="24"/>
                <w:szCs w:val="24"/>
                <w:highlight w:val="none"/>
                <w:u w:val="none"/>
                <w:lang w:val="en-US" w:eastAsia="zh-CN" w:bidi="ar"/>
              </w:rPr>
              <w:t>与</w:t>
            </w:r>
            <w:r>
              <w:rPr>
                <w:rFonts w:hint="eastAsia" w:ascii="宋体" w:hAnsi="宋体" w:eastAsia="宋体" w:cs="宋体"/>
                <w:i w:val="0"/>
                <w:iCs w:val="0"/>
                <w:color w:val="auto"/>
                <w:kern w:val="0"/>
                <w:sz w:val="24"/>
                <w:szCs w:val="24"/>
                <w:highlight w:val="none"/>
                <w:u w:val="none"/>
                <w:lang w:val="en-US" w:eastAsia="zh-CN" w:bidi="ar"/>
              </w:rPr>
              <w:t>对账数据的对接及开发工作。</w:t>
            </w:r>
          </w:p>
        </w:tc>
      </w:tr>
      <w:tr w14:paraId="4250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5B521A4B">
            <w:pPr>
              <w:jc w:val="center"/>
              <w:rPr>
                <w:rFonts w:hint="eastAsia" w:ascii="宋体" w:hAnsi="宋体" w:eastAsia="宋体" w:cs="宋体"/>
                <w:i w:val="0"/>
                <w:iCs w:val="0"/>
                <w:color w:val="auto"/>
                <w:sz w:val="24"/>
                <w:szCs w:val="24"/>
                <w:highlight w:val="none"/>
                <w:u w:val="none"/>
              </w:rPr>
            </w:pPr>
          </w:p>
        </w:tc>
        <w:tc>
          <w:tcPr>
            <w:tcW w:w="441" w:type="pct"/>
            <w:gridSpan w:val="2"/>
            <w:vMerge w:val="continue"/>
            <w:tcBorders>
              <w:left w:val="single" w:color="000000" w:sz="4" w:space="0"/>
              <w:right w:val="single" w:color="000000" w:sz="4" w:space="0"/>
            </w:tcBorders>
            <w:noWrap w:val="0"/>
            <w:vAlign w:val="center"/>
          </w:tcPr>
          <w:p w14:paraId="0BE4FC3F">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5921AF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性能要求</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2133DA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1．系统7×24小时无故障运行。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2．服务器CPU平均使用率不超过 60%，峰值不超过80%。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3．服务器内存使用率不超过 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4．服务器磁盘繁忙率低于70%。</w:t>
            </w:r>
          </w:p>
        </w:tc>
      </w:tr>
      <w:tr w14:paraId="4C84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3C238C25">
            <w:pPr>
              <w:jc w:val="center"/>
              <w:rPr>
                <w:rFonts w:hint="eastAsia" w:ascii="宋体" w:hAnsi="宋体" w:eastAsia="宋体" w:cs="宋体"/>
                <w:i w:val="0"/>
                <w:iCs w:val="0"/>
                <w:color w:val="auto"/>
                <w:sz w:val="24"/>
                <w:szCs w:val="24"/>
                <w:highlight w:val="none"/>
                <w:u w:val="none"/>
              </w:rPr>
            </w:pPr>
          </w:p>
        </w:tc>
        <w:tc>
          <w:tcPr>
            <w:tcW w:w="441" w:type="pct"/>
            <w:gridSpan w:val="2"/>
            <w:vMerge w:val="continue"/>
            <w:tcBorders>
              <w:left w:val="single" w:color="000000" w:sz="4" w:space="0"/>
              <w:bottom w:val="single" w:color="000000" w:sz="4" w:space="0"/>
              <w:right w:val="single" w:color="000000" w:sz="4" w:space="0"/>
            </w:tcBorders>
            <w:noWrap w:val="0"/>
            <w:vAlign w:val="center"/>
          </w:tcPr>
          <w:p w14:paraId="206C35DA">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4E88DF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信创</w:t>
            </w:r>
            <w:r>
              <w:rPr>
                <w:rFonts w:hint="eastAsia" w:ascii="宋体" w:hAnsi="宋体" w:cs="宋体"/>
                <w:i w:val="0"/>
                <w:iCs w:val="0"/>
                <w:color w:val="auto"/>
                <w:kern w:val="0"/>
                <w:sz w:val="24"/>
                <w:szCs w:val="24"/>
                <w:highlight w:val="none"/>
                <w:u w:val="none"/>
                <w:lang w:val="en-US" w:eastAsia="zh-CN" w:bidi="ar"/>
              </w:rPr>
              <w:t>能力</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76E67E1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★为保障本系统满足国家信息技术应用创新（信创）相关政策要求，</w:t>
            </w:r>
            <w:r>
              <w:rPr>
                <w:rFonts w:hint="eastAsia" w:ascii="宋体" w:hAnsi="宋体" w:cs="宋体"/>
                <w:i w:val="0"/>
                <w:iCs w:val="0"/>
                <w:color w:val="auto"/>
                <w:kern w:val="0"/>
                <w:sz w:val="24"/>
                <w:szCs w:val="24"/>
                <w:highlight w:val="none"/>
                <w:u w:val="none"/>
                <w:lang w:val="en-US" w:eastAsia="zh-CN" w:bidi="ar"/>
              </w:rPr>
              <w:t>投标人或所投产品制造商须具备</w:t>
            </w:r>
            <w:r>
              <w:rPr>
                <w:rFonts w:hint="eastAsia" w:ascii="宋体" w:hAnsi="宋体" w:eastAsia="宋体" w:cs="宋体"/>
                <w:i w:val="0"/>
                <w:iCs w:val="0"/>
                <w:color w:val="auto"/>
                <w:kern w:val="0"/>
                <w:sz w:val="24"/>
                <w:szCs w:val="24"/>
                <w:highlight w:val="none"/>
                <w:u w:val="none"/>
                <w:lang w:val="en-US" w:eastAsia="zh-CN" w:bidi="ar"/>
              </w:rPr>
              <w:t>国产信创操作系统和数据库的部署与对接能力，并提供相关证明。证明包括但不限于：</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软件产品的适配证明或认证、兼容性证明（认证）或测试报告、第三方评估证书、信创厂商授权或认证、信创软件类实施项目等。上述证明材料</w:t>
            </w:r>
            <w:r>
              <w:rPr>
                <w:rFonts w:hint="eastAsia" w:ascii="宋体" w:hAnsi="宋体" w:cs="宋体"/>
                <w:i w:val="0"/>
                <w:iCs w:val="0"/>
                <w:color w:val="auto"/>
                <w:kern w:val="0"/>
                <w:sz w:val="24"/>
                <w:szCs w:val="24"/>
                <w:highlight w:val="none"/>
                <w:u w:val="none"/>
                <w:lang w:val="en-US" w:eastAsia="zh-CN" w:bidi="ar"/>
              </w:rPr>
              <w:t>须</w:t>
            </w:r>
            <w:r>
              <w:rPr>
                <w:rFonts w:hint="eastAsia" w:ascii="宋体" w:hAnsi="宋体" w:eastAsia="宋体" w:cs="宋体"/>
                <w:i w:val="0"/>
                <w:iCs w:val="0"/>
                <w:color w:val="auto"/>
                <w:kern w:val="0"/>
                <w:sz w:val="24"/>
                <w:szCs w:val="24"/>
                <w:highlight w:val="none"/>
                <w:u w:val="none"/>
                <w:lang w:val="en-US" w:eastAsia="zh-CN" w:bidi="ar"/>
              </w:rPr>
              <w:t>加盖公章，对应的软件产品或项目，不限定于本招标项目。</w:t>
            </w:r>
          </w:p>
        </w:tc>
      </w:tr>
      <w:tr w14:paraId="45A7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267865E5">
            <w:pPr>
              <w:jc w:val="center"/>
              <w:rPr>
                <w:rFonts w:hint="eastAsia" w:ascii="宋体" w:hAnsi="宋体" w:eastAsia="宋体" w:cs="宋体"/>
                <w:i w:val="0"/>
                <w:iCs w:val="0"/>
                <w:color w:val="auto"/>
                <w:sz w:val="24"/>
                <w:szCs w:val="24"/>
                <w:highlight w:val="none"/>
                <w:u w:val="none"/>
              </w:rPr>
            </w:pPr>
          </w:p>
        </w:tc>
        <w:tc>
          <w:tcPr>
            <w:tcW w:w="441" w:type="pct"/>
            <w:gridSpan w:val="2"/>
            <w:vMerge w:val="restart"/>
            <w:tcBorders>
              <w:top w:val="single" w:color="000000" w:sz="4" w:space="0"/>
              <w:left w:val="single" w:color="000000" w:sz="4" w:space="0"/>
              <w:right w:val="single" w:color="000000" w:sz="4" w:space="0"/>
            </w:tcBorders>
            <w:noWrap w:val="0"/>
            <w:vAlign w:val="center"/>
          </w:tcPr>
          <w:p w14:paraId="62B5CB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项目</w:t>
            </w:r>
          </w:p>
          <w:p w14:paraId="0BA859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要求</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69E63A3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对接</w:t>
            </w:r>
            <w:r>
              <w:rPr>
                <w:rFonts w:hint="eastAsia" w:ascii="宋体" w:hAnsi="宋体" w:eastAsia="宋体" w:cs="宋体"/>
                <w:i w:val="0"/>
                <w:iCs w:val="0"/>
                <w:color w:val="auto"/>
                <w:kern w:val="0"/>
                <w:sz w:val="24"/>
                <w:szCs w:val="24"/>
                <w:highlight w:val="none"/>
                <w:u w:val="none"/>
                <w:lang w:val="en-US" w:eastAsia="zh-CN" w:bidi="ar"/>
              </w:rPr>
              <w:t>要求</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384A2C9D">
            <w:pPr>
              <w:keepNext w:val="0"/>
              <w:keepLines w:val="0"/>
              <w:widowControl/>
              <w:numPr>
                <w:ilvl w:val="0"/>
                <w:numId w:val="0"/>
              </w:numPr>
              <w:suppressLineNumbers w:val="0"/>
              <w:jc w:val="left"/>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★本项目涉及招标人资金安全和线上/线下支付通道、三方资金对账服务等，</w:t>
            </w:r>
            <w:r>
              <w:rPr>
                <w:rFonts w:hint="eastAsia" w:ascii="宋体" w:hAnsi="宋体" w:cs="宋体"/>
                <w:i w:val="0"/>
                <w:iCs w:val="0"/>
                <w:color w:val="auto"/>
                <w:kern w:val="0"/>
                <w:sz w:val="24"/>
                <w:szCs w:val="24"/>
                <w:highlight w:val="none"/>
                <w:u w:val="none"/>
                <w:lang w:val="en-US" w:eastAsia="zh-CN" w:bidi="ar"/>
              </w:rPr>
              <w:t>按照</w:t>
            </w:r>
            <w:r>
              <w:rPr>
                <w:rFonts w:hint="eastAsia" w:ascii="宋体" w:hAnsi="宋体" w:eastAsia="宋体" w:cs="宋体"/>
                <w:i w:val="0"/>
                <w:iCs w:val="0"/>
                <w:color w:val="auto"/>
                <w:kern w:val="0"/>
                <w:sz w:val="24"/>
                <w:szCs w:val="24"/>
                <w:highlight w:val="none"/>
                <w:u w:val="none"/>
                <w:lang w:val="en-US" w:eastAsia="zh-CN" w:bidi="ar"/>
              </w:rPr>
              <w:t>《关于公立医院开展网络支付业务的指导意见》</w:t>
            </w:r>
            <w:r>
              <w:rPr>
                <w:rFonts w:hint="eastAsia" w:ascii="宋体" w:hAnsi="宋体" w:cs="宋体"/>
                <w:i w:val="0"/>
                <w:iCs w:val="0"/>
                <w:color w:val="auto"/>
                <w:kern w:val="0"/>
                <w:sz w:val="24"/>
                <w:szCs w:val="24"/>
                <w:highlight w:val="none"/>
                <w:u w:val="none"/>
                <w:lang w:val="en-US" w:eastAsia="zh-CN" w:bidi="ar"/>
              </w:rPr>
              <w:t>（国卫办财务发〔2018〕23号），投标人须列明拟对接的支付渠道清单（包括但不限于：微信支付、支付宝、银联、商业银行等），并承诺其所提供的全部支付通道均为合法持牌的支付机构或商业银行，通道权限和实际技术能力能够满足本项目的业务需求。</w:t>
            </w:r>
          </w:p>
          <w:p w14:paraId="4E7E48C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①若投标人承诺对接的支付渠道中包含非银行支付机构（即支付宝、财付通（微信）、银联等第三方支付机构），须提供该支付机构在中国人民银行官网行政审批公示的支付业务许可信息的查询结果截图及查询链接，加盖投标人公章。</w:t>
            </w:r>
          </w:p>
          <w:p w14:paraId="1060B69A">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②</w:t>
            </w:r>
            <w:r>
              <w:rPr>
                <w:rFonts w:hint="eastAsia" w:ascii="宋体" w:hAnsi="宋体" w:eastAsia="宋体" w:cs="宋体"/>
                <w:i w:val="0"/>
                <w:iCs w:val="0"/>
                <w:color w:val="auto"/>
                <w:kern w:val="0"/>
                <w:sz w:val="24"/>
                <w:szCs w:val="24"/>
                <w:highlight w:val="none"/>
                <w:u w:val="none"/>
                <w:lang w:val="en-US" w:eastAsia="zh-CN" w:bidi="ar"/>
              </w:rPr>
              <w:t>若投标人承诺对接的支付渠道中包含商业银行，须提供该银行在国家金融监督管理总局许可证信息查询系统中查询的结果截图及查询链接并加盖投标人公章</w:t>
            </w:r>
            <w:r>
              <w:rPr>
                <w:rFonts w:hint="eastAsia" w:ascii="宋体" w:hAnsi="宋体" w:eastAsia="宋体" w:cs="宋体"/>
                <w:b w:val="0"/>
                <w:bCs w:val="0"/>
                <w:i w:val="0"/>
                <w:iCs w:val="0"/>
                <w:color w:val="auto"/>
                <w:kern w:val="0"/>
                <w:sz w:val="24"/>
                <w:szCs w:val="24"/>
                <w:highlight w:val="none"/>
                <w:u w:val="none"/>
                <w:lang w:val="en-US" w:eastAsia="zh-CN" w:bidi="ar"/>
              </w:rPr>
              <w:t>。</w:t>
            </w:r>
          </w:p>
        </w:tc>
      </w:tr>
      <w:tr w14:paraId="59E6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2A76458A">
            <w:pPr>
              <w:jc w:val="center"/>
              <w:rPr>
                <w:rFonts w:hint="eastAsia" w:ascii="宋体" w:hAnsi="宋体" w:eastAsia="宋体" w:cs="宋体"/>
                <w:i w:val="0"/>
                <w:iCs w:val="0"/>
                <w:color w:val="auto"/>
                <w:sz w:val="24"/>
                <w:szCs w:val="24"/>
                <w:highlight w:val="none"/>
                <w:u w:val="none"/>
              </w:rPr>
            </w:pPr>
          </w:p>
        </w:tc>
        <w:tc>
          <w:tcPr>
            <w:tcW w:w="441" w:type="pct"/>
            <w:gridSpan w:val="2"/>
            <w:vMerge w:val="continue"/>
            <w:tcBorders>
              <w:left w:val="single" w:color="000000" w:sz="4" w:space="0"/>
              <w:right w:val="single" w:color="000000" w:sz="4" w:space="0"/>
            </w:tcBorders>
            <w:noWrap/>
            <w:vAlign w:val="center"/>
          </w:tcPr>
          <w:p w14:paraId="79EC86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51C76A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实施要求</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2A1066E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1、具有稳定、可靠的实施团队，中标后具备本地化实施与运维能力。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2、系统建设过程中应至少提供1名技术人员驻场配合实施，与HIS及其他厂商沟通对接接口，确保沟通有效，提高建设效率。</w:t>
            </w:r>
          </w:p>
          <w:p w14:paraId="0D12E1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3、系统在实施期及</w:t>
            </w:r>
            <w:r>
              <w:rPr>
                <w:rFonts w:hint="eastAsia" w:ascii="宋体" w:hAnsi="宋体" w:cs="宋体"/>
                <w:i w:val="0"/>
                <w:iCs w:val="0"/>
                <w:color w:val="auto"/>
                <w:kern w:val="0"/>
                <w:sz w:val="24"/>
                <w:szCs w:val="24"/>
                <w:highlight w:val="none"/>
                <w:u w:val="none"/>
                <w:lang w:val="en-US" w:eastAsia="zh-CN" w:bidi="ar"/>
              </w:rPr>
              <w:t>免费</w:t>
            </w:r>
            <w:r>
              <w:rPr>
                <w:rFonts w:hint="eastAsia" w:ascii="宋体" w:hAnsi="宋体" w:eastAsia="宋体" w:cs="宋体"/>
                <w:i w:val="0"/>
                <w:iCs w:val="0"/>
                <w:color w:val="auto"/>
                <w:kern w:val="0"/>
                <w:sz w:val="24"/>
                <w:szCs w:val="24"/>
                <w:highlight w:val="none"/>
                <w:u w:val="none"/>
                <w:lang w:val="en-US" w:eastAsia="zh-CN" w:bidi="ar"/>
              </w:rPr>
              <w:t>维护期内，应根据招标人要求，满足所提供软件的部署和所列功能模块的定制化需求。</w:t>
            </w:r>
          </w:p>
        </w:tc>
      </w:tr>
      <w:tr w14:paraId="6444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100B09AE">
            <w:pPr>
              <w:jc w:val="center"/>
              <w:rPr>
                <w:rFonts w:hint="eastAsia" w:ascii="宋体" w:hAnsi="宋体" w:eastAsia="宋体" w:cs="宋体"/>
                <w:i w:val="0"/>
                <w:iCs w:val="0"/>
                <w:color w:val="auto"/>
                <w:sz w:val="24"/>
                <w:szCs w:val="24"/>
                <w:highlight w:val="none"/>
                <w:u w:val="none"/>
              </w:rPr>
            </w:pPr>
          </w:p>
        </w:tc>
        <w:tc>
          <w:tcPr>
            <w:tcW w:w="441" w:type="pct"/>
            <w:gridSpan w:val="2"/>
            <w:vMerge w:val="continue"/>
            <w:tcBorders>
              <w:left w:val="single" w:color="000000" w:sz="4" w:space="0"/>
              <w:right w:val="single" w:color="000000" w:sz="4" w:space="0"/>
            </w:tcBorders>
            <w:noWrap/>
            <w:vAlign w:val="center"/>
          </w:tcPr>
          <w:p w14:paraId="461B90EF">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22A1B4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实施工期</w:t>
            </w:r>
          </w:p>
        </w:tc>
        <w:tc>
          <w:tcPr>
            <w:tcW w:w="3157" w:type="pct"/>
            <w:tcBorders>
              <w:top w:val="single" w:color="000000" w:sz="4" w:space="0"/>
              <w:left w:val="single" w:color="000000" w:sz="4" w:space="0"/>
              <w:bottom w:val="single" w:color="000000" w:sz="4" w:space="0"/>
              <w:right w:val="single" w:color="000000" w:sz="4" w:space="0"/>
            </w:tcBorders>
            <w:noWrap/>
            <w:vAlign w:val="center"/>
          </w:tcPr>
          <w:p w14:paraId="60F662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★合同签订3个月内完成软件部署、对接、调试、功能完善、培训和上线工作。</w:t>
            </w:r>
          </w:p>
        </w:tc>
      </w:tr>
      <w:tr w14:paraId="3CE4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4D8F7219">
            <w:pPr>
              <w:jc w:val="center"/>
              <w:rPr>
                <w:rFonts w:hint="eastAsia" w:ascii="宋体" w:hAnsi="宋体" w:eastAsia="宋体" w:cs="宋体"/>
                <w:i w:val="0"/>
                <w:iCs w:val="0"/>
                <w:color w:val="auto"/>
                <w:sz w:val="24"/>
                <w:szCs w:val="24"/>
                <w:highlight w:val="none"/>
                <w:u w:val="none"/>
              </w:rPr>
            </w:pPr>
          </w:p>
        </w:tc>
        <w:tc>
          <w:tcPr>
            <w:tcW w:w="441" w:type="pct"/>
            <w:gridSpan w:val="2"/>
            <w:vMerge w:val="continue"/>
            <w:tcBorders>
              <w:left w:val="single" w:color="000000" w:sz="4" w:space="0"/>
              <w:bottom w:val="single" w:color="000000" w:sz="4" w:space="0"/>
              <w:right w:val="single" w:color="000000" w:sz="4" w:space="0"/>
            </w:tcBorders>
            <w:noWrap/>
            <w:vAlign w:val="center"/>
          </w:tcPr>
          <w:p w14:paraId="6034AD7F">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7071D8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实施人员</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2FCF363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1、投标人或制造商委派的项目经理应具备类似软件项目管理经验，熟悉软件生命周期的全过程管理，具备需求分析、进度管控、风险识别与应对的综合管理能力。</w:t>
            </w:r>
          </w:p>
          <w:p w14:paraId="61494AA9">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2、投标人或制造商委派的实施人员应熟悉项目实施全流程，且具备与本项目相关的专业技术能力。</w:t>
            </w:r>
          </w:p>
        </w:tc>
      </w:tr>
      <w:tr w14:paraId="46D9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06882CA8">
            <w:pPr>
              <w:jc w:val="center"/>
              <w:rPr>
                <w:rFonts w:hint="eastAsia" w:ascii="宋体" w:hAnsi="宋体" w:eastAsia="宋体" w:cs="宋体"/>
                <w:i w:val="0"/>
                <w:iCs w:val="0"/>
                <w:color w:val="auto"/>
                <w:sz w:val="24"/>
                <w:szCs w:val="24"/>
                <w:highlight w:val="none"/>
                <w:u w:val="none"/>
              </w:rPr>
            </w:pPr>
          </w:p>
        </w:tc>
        <w:tc>
          <w:tcPr>
            <w:tcW w:w="44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03C7ED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服务</w:t>
            </w:r>
          </w:p>
          <w:p w14:paraId="7C8A97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要求</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593D4B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培训要求</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24EDEF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1．根据项目实施的计划、进度和需要，制定培训方案、培训内容及培训计划，并由招标</w:t>
            </w:r>
            <w:r>
              <w:rPr>
                <w:rFonts w:hint="eastAsia" w:ascii="宋体" w:hAnsi="宋体" w:cs="宋体"/>
                <w:i w:val="0"/>
                <w:iCs w:val="0"/>
                <w:color w:val="auto"/>
                <w:kern w:val="0"/>
                <w:sz w:val="24"/>
                <w:szCs w:val="24"/>
                <w:highlight w:val="none"/>
                <w:u w:val="none"/>
                <w:lang w:val="en-US" w:eastAsia="zh-CN" w:bidi="ar"/>
              </w:rPr>
              <w:t>人</w:t>
            </w:r>
            <w:r>
              <w:rPr>
                <w:rFonts w:hint="eastAsia" w:ascii="宋体" w:hAnsi="宋体" w:eastAsia="宋体" w:cs="宋体"/>
                <w:i w:val="0"/>
                <w:iCs w:val="0"/>
                <w:color w:val="auto"/>
                <w:kern w:val="0"/>
                <w:sz w:val="24"/>
                <w:szCs w:val="24"/>
                <w:highlight w:val="none"/>
                <w:u w:val="none"/>
                <w:lang w:val="en-US" w:eastAsia="zh-CN" w:bidi="ar"/>
              </w:rPr>
              <w:t>审核确定。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2．培训效果需确保</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系统使用人员和管理人员能够熟练掌握系统的相关功能、系统特性、系统操作、系统维护等内容，保障日常工作及运维顺利进行。</w:t>
            </w:r>
          </w:p>
        </w:tc>
      </w:tr>
      <w:tr w14:paraId="1C52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0C7FB5C7">
            <w:pPr>
              <w:jc w:val="center"/>
              <w:rPr>
                <w:rFonts w:hint="eastAsia" w:ascii="宋体" w:hAnsi="宋体" w:eastAsia="宋体" w:cs="宋体"/>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2E4F4C5">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24AF7B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运维及售后服务要求</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5A6BE1D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1．★系统免费维保期从项目验收后开始计算3年。免费维保期内，应配备至少1</w:t>
            </w:r>
            <w:r>
              <w:rPr>
                <w:rFonts w:hint="eastAsia" w:ascii="宋体" w:hAnsi="宋体" w:cs="宋体"/>
                <w:i w:val="0"/>
                <w:iCs w:val="0"/>
                <w:color w:val="auto"/>
                <w:kern w:val="0"/>
                <w:sz w:val="24"/>
                <w:szCs w:val="24"/>
                <w:highlight w:val="none"/>
                <w:u w:val="none"/>
                <w:lang w:val="en-US" w:eastAsia="zh-CN" w:bidi="ar"/>
              </w:rPr>
              <w:t>名</w:t>
            </w:r>
            <w:r>
              <w:rPr>
                <w:rFonts w:hint="eastAsia" w:ascii="宋体" w:hAnsi="宋体" w:eastAsia="宋体" w:cs="宋体"/>
                <w:i w:val="0"/>
                <w:iCs w:val="0"/>
                <w:color w:val="auto"/>
                <w:kern w:val="0"/>
                <w:sz w:val="24"/>
                <w:szCs w:val="24"/>
                <w:highlight w:val="none"/>
                <w:u w:val="none"/>
                <w:lang w:val="en-US" w:eastAsia="zh-CN" w:bidi="ar"/>
              </w:rPr>
              <w:t>服务人员，随时解决系统运行中出现的问题。</w:t>
            </w:r>
          </w:p>
          <w:p w14:paraId="0FFBF9BF">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2．所有日常维护及故障消除等工作需到现场支持的，其中产生的各项费用由</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自行承担。所有操作需按</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要求提交相关操作记录或问题情况说明等文件留存。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3．免费维保期内，</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应提供7×24小时技术支持，包括系统故障处理及突发事件应急等。服务响应要求30分钟内电话响应，2小时内提供解决方案并处理问题</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若不能在2小时内解决故障或需要现场处理的，应在2小时内赶到现场处理。如因不可抗力因素不能在规定时间内到达的，另行商定。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4．免费维保期内，</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应每月至少巡检 1 次，并按</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要求进行数据备份、备份恢复、数据核对、数据清洗等工作，并由</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签字确认。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5．免费维保期内，产品或技术有大版本升级、更新或补丁等发布，</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有义务及时告知</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，如</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有相应要求，</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应免费提供升级或更新服务。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6．免费维保期内，因客观情况变化、法律法规及政策调整等情形影响系统正常运行的，</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提供免费的适应性修改服务。包括但不限于：因国家颁布或修订具有强制约束力的法律法规、部门规章，导致系统当前功能与之冲突或不符合合规要求的；因操作系统、数据库、中间件等系统运行基础软件官方发布重大安全补丁或版本升级，导致系统当前版本无法兼容运行的</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7．免费维保期内，</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须对本项目所交付的信息系统功能内容提供免费技术支持、系统维护及优化服务，包括但不限于：功能和性能的优化、提醒机制完善、稳定性提升、程序缺陷修复、安全漏洞修补、兼容性适配等。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8、免费维保期内，</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应定期开展安全运维服务，并根据</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要求免费进行包括但不限于安全修复、日志记录完善及统计分析等功能。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9．</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应充分理解医院项目的特殊性，承诺若本项目涉及系统发生故障或异常，即使尚未签订维保服务合同，</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也应按照</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要求提供必要的能维持系统正常运行的售后服务，以确保系统的稳定性和安全性。</w:t>
            </w:r>
          </w:p>
        </w:tc>
      </w:tr>
      <w:tr w14:paraId="6878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604164B5">
            <w:pPr>
              <w:jc w:val="center"/>
              <w:rPr>
                <w:rFonts w:hint="eastAsia" w:ascii="宋体" w:hAnsi="宋体" w:eastAsia="宋体" w:cs="宋体"/>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9E6D06F">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565C02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应急及重要时期保障要求</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36D107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1．应急响应：</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应安排专人对接</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开展应急响应服务，期间若更换应急对接人，必须经</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书面同意。收到</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应急服务请求后，</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应在30分钟内电话响应， 2小时内到达</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现场，解决问题，根因溯源。如因不可抗力因素不能在规定时间内到达的，另行商定。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2．重要保障：</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接到</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重要保障服务请求后，应在30分钟内电话响应，2小时内组建相关服务团队，按照约定时间到达现场，按照</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要求，开展保障工作。如因不可抗力因素不能在规定时间内到达的，另行商定。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3．其他保障：系统更新、升级等维护工作</w:t>
            </w:r>
            <w:r>
              <w:rPr>
                <w:rFonts w:hint="eastAsia" w:ascii="宋体" w:hAnsi="宋体" w:cs="宋体"/>
                <w:i w:val="0"/>
                <w:iCs w:val="0"/>
                <w:color w:val="auto"/>
                <w:kern w:val="0"/>
                <w:sz w:val="24"/>
                <w:szCs w:val="24"/>
                <w:highlight w:val="none"/>
                <w:u w:val="none"/>
                <w:lang w:val="en-US" w:eastAsia="zh-CN" w:bidi="ar"/>
              </w:rPr>
              <w:t>若需到场配合，投标人</w:t>
            </w:r>
            <w:r>
              <w:rPr>
                <w:rFonts w:hint="eastAsia" w:ascii="宋体" w:hAnsi="宋体" w:eastAsia="宋体" w:cs="宋体"/>
                <w:i w:val="0"/>
                <w:iCs w:val="0"/>
                <w:color w:val="auto"/>
                <w:kern w:val="0"/>
                <w:sz w:val="24"/>
                <w:szCs w:val="24"/>
                <w:highlight w:val="none"/>
                <w:u w:val="none"/>
                <w:lang w:val="en-US" w:eastAsia="zh-CN" w:bidi="ar"/>
              </w:rPr>
              <w:t>应</w:t>
            </w:r>
            <w:r>
              <w:rPr>
                <w:rFonts w:hint="eastAsia" w:ascii="宋体" w:hAnsi="宋体" w:cs="宋体"/>
                <w:i w:val="0"/>
                <w:iCs w:val="0"/>
                <w:color w:val="auto"/>
                <w:kern w:val="0"/>
                <w:sz w:val="24"/>
                <w:szCs w:val="24"/>
                <w:highlight w:val="none"/>
                <w:u w:val="none"/>
                <w:lang w:val="en-US" w:eastAsia="zh-CN" w:bidi="ar"/>
              </w:rPr>
              <w:t>根据招标人要求，</w:t>
            </w:r>
            <w:r>
              <w:rPr>
                <w:rFonts w:hint="eastAsia" w:ascii="宋体" w:hAnsi="宋体" w:eastAsia="宋体" w:cs="宋体"/>
                <w:i w:val="0"/>
                <w:iCs w:val="0"/>
                <w:color w:val="auto"/>
                <w:kern w:val="0"/>
                <w:sz w:val="24"/>
                <w:szCs w:val="24"/>
                <w:highlight w:val="none"/>
                <w:u w:val="none"/>
                <w:lang w:val="en-US" w:eastAsia="zh-CN" w:bidi="ar"/>
              </w:rPr>
              <w:t>安排</w:t>
            </w:r>
            <w:r>
              <w:rPr>
                <w:rFonts w:hint="eastAsia" w:ascii="宋体" w:hAnsi="宋体" w:cs="宋体"/>
                <w:i w:val="0"/>
                <w:iCs w:val="0"/>
                <w:color w:val="auto"/>
                <w:kern w:val="0"/>
                <w:sz w:val="24"/>
                <w:szCs w:val="24"/>
                <w:highlight w:val="none"/>
                <w:u w:val="none"/>
                <w:lang w:val="en-US" w:eastAsia="zh-CN" w:bidi="ar"/>
              </w:rPr>
              <w:t>相关人员到场</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共同</w:t>
            </w:r>
            <w:r>
              <w:rPr>
                <w:rFonts w:hint="eastAsia" w:ascii="宋体" w:hAnsi="宋体" w:eastAsia="宋体" w:cs="宋体"/>
                <w:i w:val="0"/>
                <w:iCs w:val="0"/>
                <w:color w:val="auto"/>
                <w:kern w:val="0"/>
                <w:sz w:val="24"/>
                <w:szCs w:val="24"/>
                <w:highlight w:val="none"/>
                <w:u w:val="none"/>
                <w:lang w:val="en-US" w:eastAsia="zh-CN" w:bidi="ar"/>
              </w:rPr>
              <w:t>保障相关医疗活动安全、高效开展。</w:t>
            </w:r>
          </w:p>
        </w:tc>
      </w:tr>
      <w:tr w14:paraId="28AC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552A6D6B">
            <w:pPr>
              <w:jc w:val="center"/>
              <w:rPr>
                <w:rFonts w:hint="eastAsia" w:ascii="宋体" w:hAnsi="宋体" w:eastAsia="宋体" w:cs="宋体"/>
                <w:i w:val="0"/>
                <w:iCs w:val="0"/>
                <w:color w:val="auto"/>
                <w:sz w:val="24"/>
                <w:szCs w:val="24"/>
                <w:highlight w:val="none"/>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27BEE91">
            <w:pPr>
              <w:jc w:val="center"/>
              <w:rPr>
                <w:rFonts w:hint="eastAsia" w:ascii="宋体" w:hAnsi="宋体" w:eastAsia="宋体" w:cs="宋体"/>
                <w:i w:val="0"/>
                <w:iCs w:val="0"/>
                <w:color w:val="auto"/>
                <w:sz w:val="24"/>
                <w:szCs w:val="24"/>
                <w:highlight w:val="none"/>
                <w:u w:val="none"/>
              </w:rPr>
            </w:pPr>
          </w:p>
        </w:tc>
        <w:tc>
          <w:tcPr>
            <w:tcW w:w="905" w:type="pct"/>
            <w:tcBorders>
              <w:top w:val="single" w:color="000000" w:sz="4" w:space="0"/>
              <w:left w:val="single" w:color="000000" w:sz="4" w:space="0"/>
              <w:bottom w:val="single" w:color="000000" w:sz="4" w:space="0"/>
              <w:right w:val="single" w:color="000000" w:sz="4" w:space="0"/>
            </w:tcBorders>
            <w:noWrap/>
            <w:vAlign w:val="center"/>
          </w:tcPr>
          <w:p w14:paraId="5A615B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安全及保密要求</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1F8835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所提供的软件产品应满足</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现场需求的集成服务，包括但不限于：对提供软</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硬</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件、现有需集成的设备及软件进行系统间的联调、集成测试和试运行服务；配合</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进行系统性能的优化调整和集成后系统的培训服务等，为客户提供安全、可靠、稳定的信息系统。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2．为保障医院网络信息安全以及</w:t>
            </w:r>
            <w:r>
              <w:rPr>
                <w:rFonts w:hint="eastAsia" w:ascii="宋体" w:hAnsi="宋体" w:cs="宋体"/>
                <w:i w:val="0"/>
                <w:iCs w:val="0"/>
                <w:color w:val="auto"/>
                <w:kern w:val="0"/>
                <w:sz w:val="24"/>
                <w:szCs w:val="24"/>
                <w:highlight w:val="none"/>
                <w:u w:val="none"/>
                <w:lang w:val="en-US" w:eastAsia="zh-CN" w:bidi="ar"/>
              </w:rPr>
              <w:t>支付与对账</w:t>
            </w:r>
            <w:r>
              <w:rPr>
                <w:rFonts w:hint="eastAsia" w:ascii="宋体" w:hAnsi="宋体" w:eastAsia="宋体" w:cs="宋体"/>
                <w:i w:val="0"/>
                <w:iCs w:val="0"/>
                <w:color w:val="auto"/>
                <w:kern w:val="0"/>
                <w:sz w:val="24"/>
                <w:szCs w:val="24"/>
                <w:highlight w:val="none"/>
                <w:u w:val="none"/>
                <w:lang w:val="en-US" w:eastAsia="zh-CN" w:bidi="ar"/>
              </w:rPr>
              <w:t>数据的安全，</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必须严格遵守《中华人民共和国网络安全法》、《中华人民共和国数据安全法》、《中华人民共和国保守国家秘密法》及其他有关法律法规,严防医院信息数据泄密现象发生</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3．按照</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的要求提供对服务器及系统的全面巡检服务。具体服务包括但不限于：服务器日常监控、硬件使用空间监测、日常备份、补丁升级等。在涉及到设备扩容、服务器迁移及操作系统升级时，</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应指派相关技术人员到场免费实施保障。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4．系统上线前需配合</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进行网络安全评估，运行期间定期开展安全检测工作，及时修复各类安全隐患。在相关软</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硬</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件产品、开发框架发生通用型安全漏洞时，应及时通知</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并积极开展修补工作</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配合</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或国家网络安全监管单位开展各项供应链安全管理相关工作，并提供</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需要的证明材料。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5．严格遵守</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的相关管理规定和制度，执行国家有关保密的法律法规，在项目实施过程中，</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的工作人员未经</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同意,不得随意使用移动存储介质(包括但不限于U盘、移动硬盘、软盘、光盘、存储卡等)、手机及其他设备或软件拷贝、发送与本项目工作无关的数据文件；</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所收集、产生的所有与本项目相关文档、资料，包括文字、图片、表格、数字等各种形式所属权均归属</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，未经</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批准,</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不得以任何形式复制相关信息数据；</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有义务对所涉及到的内容保密，</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需按照</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要求签署保密协议。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6．系统运行产生的一切数据归</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所有，未经</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书面授权，严禁将数据以任何形式存放到医院数据中心外，严禁将数据以任何形式泄露给任何非授权机构或个人。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应自觉接受</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的安全保密监督和管理，</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如违反安全保密条款，</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将追究其责任，对重大的泄密事件将移交司法部门追究其法律责任；对</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泄露</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数据资料，造成伤害的，除依据国家法律有关规定追究有关责任人员法律责任外，还将依法承担相应的责任。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如因违反保密、安全要求，给</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造成影响的，须承担赔偿责任。按国家有关规定追究</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法律责任，直至追究相应的刑事责任。</w:t>
            </w:r>
          </w:p>
        </w:tc>
      </w:tr>
      <w:tr w14:paraId="7F93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6" w:hRule="atLeast"/>
        </w:trPr>
        <w:tc>
          <w:tcPr>
            <w:tcW w:w="495" w:type="pct"/>
            <w:vMerge w:val="continue"/>
            <w:tcBorders>
              <w:top w:val="single" w:color="000000" w:sz="4" w:space="0"/>
              <w:left w:val="single" w:color="000000" w:sz="4" w:space="0"/>
              <w:bottom w:val="single" w:color="000000" w:sz="4" w:space="0"/>
              <w:right w:val="single" w:color="000000" w:sz="4" w:space="0"/>
            </w:tcBorders>
            <w:noWrap/>
            <w:vAlign w:val="center"/>
          </w:tcPr>
          <w:p w14:paraId="61774304">
            <w:pPr>
              <w:jc w:val="center"/>
              <w:rPr>
                <w:rFonts w:hint="eastAsia" w:ascii="宋体" w:hAnsi="宋体" w:eastAsia="宋体" w:cs="宋体"/>
                <w:i w:val="0"/>
                <w:iCs w:val="0"/>
                <w:color w:val="auto"/>
                <w:sz w:val="24"/>
                <w:szCs w:val="24"/>
                <w:highlight w:val="none"/>
                <w:u w:val="none"/>
              </w:rPr>
            </w:pPr>
          </w:p>
        </w:tc>
        <w:tc>
          <w:tcPr>
            <w:tcW w:w="441" w:type="pct"/>
            <w:gridSpan w:val="2"/>
            <w:tcBorders>
              <w:top w:val="single" w:color="000000" w:sz="4" w:space="0"/>
              <w:left w:val="single" w:color="000000" w:sz="4" w:space="0"/>
              <w:bottom w:val="single" w:color="000000" w:sz="4" w:space="0"/>
              <w:right w:val="single" w:color="000000" w:sz="4" w:space="0"/>
            </w:tcBorders>
            <w:noWrap w:val="0"/>
            <w:vAlign w:val="center"/>
          </w:tcPr>
          <w:p w14:paraId="138A99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知识产权及国产化</w:t>
            </w:r>
          </w:p>
          <w:p w14:paraId="20F8A1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要求</w:t>
            </w:r>
          </w:p>
        </w:tc>
        <w:tc>
          <w:tcPr>
            <w:tcW w:w="905" w:type="pct"/>
            <w:tcBorders>
              <w:top w:val="single" w:color="000000" w:sz="4" w:space="0"/>
              <w:left w:val="single" w:color="000000" w:sz="4" w:space="0"/>
              <w:bottom w:val="single" w:color="000000" w:sz="4" w:space="0"/>
              <w:right w:val="single" w:color="000000" w:sz="4" w:space="0"/>
            </w:tcBorders>
            <w:noWrap w:val="0"/>
            <w:vAlign w:val="center"/>
          </w:tcPr>
          <w:p w14:paraId="304A65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知识产权及国产化</w:t>
            </w:r>
          </w:p>
          <w:p w14:paraId="087726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要求</w:t>
            </w:r>
          </w:p>
        </w:tc>
        <w:tc>
          <w:tcPr>
            <w:tcW w:w="3157" w:type="pct"/>
            <w:tcBorders>
              <w:top w:val="single" w:color="000000" w:sz="4" w:space="0"/>
              <w:left w:val="single" w:color="000000" w:sz="4" w:space="0"/>
              <w:bottom w:val="single" w:color="000000" w:sz="4" w:space="0"/>
              <w:right w:val="single" w:color="000000" w:sz="4" w:space="0"/>
            </w:tcBorders>
            <w:noWrap w:val="0"/>
            <w:vAlign w:val="center"/>
          </w:tcPr>
          <w:p w14:paraId="04163D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1．在项目实施及使用过程中产生的发明、专利、软件著作权等知识产权及论文归</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所有，</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应积极配合申请相关专利、著作权等事宜。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在系统使用中产出的所有标准、流程、数据等均归</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所有，</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不得擅自使用。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★3．系统支持并适配国产主流的硬件设备、操作系统、数据库、中间件等国产信创软硬件环境。</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应承诺根据国家及行业主管部门等相关政策要求变化，免费完成信创国产化适配及升级改造工作。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4．系统所用任何数据库、中间件、操作系统及第三方软件等依赖环境，</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应取得在</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使用的相应授权，且授权范围应与实际用途一致。系统知识产权纠纷问题均由</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处理并承担相应责任。</w:t>
            </w:r>
          </w:p>
        </w:tc>
      </w:tr>
    </w:tbl>
    <w:p w14:paraId="0CFB8C7D">
      <w:pPr>
        <w:rPr>
          <w:rFonts w:hint="eastAsia" w:cs="宋体"/>
          <w:b/>
          <w:bCs/>
          <w:color w:val="auto"/>
          <w:sz w:val="21"/>
          <w:szCs w:val="21"/>
          <w:highlight w:val="none"/>
          <w:lang w:val="en-US" w:eastAsia="zh-CN"/>
        </w:rPr>
      </w:pPr>
    </w:p>
    <w:p w14:paraId="68A8CEBD">
      <w:pPr>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注：“*”项为本次磋商实质性要求和条件。“★”项为本次采购重要指标要求。</w:t>
      </w:r>
    </w:p>
    <w:p w14:paraId="6B97D3F9">
      <w:pPr>
        <w:rPr>
          <w:rFonts w:hint="eastAsia" w:ascii="宋体" w:hAnsi="宋体" w:eastAsia="宋体" w:cs="宋体"/>
          <w:b/>
          <w:bCs/>
          <w:color w:val="auto"/>
          <w:sz w:val="24"/>
          <w:szCs w:val="24"/>
          <w:highlight w:val="none"/>
          <w:lang w:val="en-US" w:eastAsia="zh-CN"/>
        </w:rPr>
      </w:pPr>
    </w:p>
    <w:p w14:paraId="479D5EE2">
      <w:pPr>
        <w:rPr>
          <w:color w:val="auto"/>
          <w:highlight w:val="none"/>
        </w:rPr>
      </w:pPr>
    </w:p>
    <w:sectPr>
      <w:pgSz w:w="16838" w:h="11906" w:orient="landscape"/>
      <w:pgMar w:top="1519"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7F10F">
    <w:pPr>
      <w:tabs>
        <w:tab w:val="center" w:pos="4153"/>
        <w:tab w:val="right" w:pos="8306"/>
      </w:tabs>
      <w:spacing w:line="360" w:lineRule="auto"/>
      <w:jc w:val="left"/>
      <w:rPr>
        <w:rFonts w:ascii="宋体" w:hAnsi="宋体" w:eastAsia="宋体" w:cs="宋体"/>
        <w:szCs w:val="21"/>
      </w:rPr>
    </w:pPr>
    <w:r>
      <w:rPr>
        <w:rFonts w:ascii="宋体" w:hAnsi="宋体" w:eastAsia="宋体" w:cs="宋体"/>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41B9A">
                          <w:pPr>
                            <w:widowControl w:val="0"/>
                            <w:tabs>
                              <w:tab w:val="center" w:pos="4153"/>
                              <w:tab w:val="right" w:pos="8306"/>
                            </w:tabs>
                            <w:snapToGrid w:val="0"/>
                            <w:spacing w:line="360" w:lineRule="auto"/>
                            <w:jc w:val="left"/>
                            <w:rPr>
                              <w:rFonts w:ascii="宋体" w:hAnsi="宋体" w:eastAsia="宋体" w:cs="宋体"/>
                              <w:kern w:val="2"/>
                              <w:sz w:val="18"/>
                              <w:szCs w:val="21"/>
                              <w:lang w:val="en-US" w:eastAsia="zh-CN" w:bidi="ar-SA"/>
                            </w:rPr>
                          </w:pPr>
                          <w:r>
                            <w:rPr>
                              <w:rFonts w:ascii="宋体" w:hAnsi="宋体" w:eastAsia="宋体" w:cs="宋体"/>
                              <w:kern w:val="2"/>
                              <w:sz w:val="18"/>
                              <w:szCs w:val="21"/>
                              <w:lang w:val="en-US" w:eastAsia="zh-CN" w:bidi="ar-SA"/>
                            </w:rPr>
                            <w:fldChar w:fldCharType="begin"/>
                          </w:r>
                          <w:r>
                            <w:rPr>
                              <w:rFonts w:ascii="宋体" w:hAnsi="宋体" w:eastAsia="宋体" w:cs="宋体"/>
                              <w:kern w:val="2"/>
                              <w:sz w:val="18"/>
                              <w:szCs w:val="21"/>
                              <w:lang w:val="en-US" w:eastAsia="zh-CN" w:bidi="ar-SA"/>
                            </w:rPr>
                            <w:instrText xml:space="preserve"> PAGE  \* MERGEFORMAT </w:instrText>
                          </w:r>
                          <w:r>
                            <w:rPr>
                              <w:rFonts w:ascii="宋体" w:hAnsi="宋体" w:eastAsia="宋体" w:cs="宋体"/>
                              <w:kern w:val="2"/>
                              <w:sz w:val="18"/>
                              <w:szCs w:val="21"/>
                              <w:lang w:val="en-US" w:eastAsia="zh-CN" w:bidi="ar-SA"/>
                            </w:rPr>
                            <w:fldChar w:fldCharType="separate"/>
                          </w:r>
                          <w:r>
                            <w:rPr>
                              <w:rFonts w:ascii="宋体" w:hAnsi="宋体" w:eastAsia="宋体" w:cs="宋体"/>
                              <w:kern w:val="2"/>
                              <w:sz w:val="18"/>
                              <w:szCs w:val="21"/>
                              <w:lang w:val="en-US" w:eastAsia="zh-CN" w:bidi="ar-SA"/>
                            </w:rPr>
                            <w:t>3</w:t>
                          </w:r>
                          <w:r>
                            <w:rPr>
                              <w:rFonts w:ascii="宋体" w:hAnsi="宋体" w:eastAsia="宋体" w:cs="宋体"/>
                              <w:kern w:val="2"/>
                              <w:sz w:val="18"/>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3941B9A">
                    <w:pPr>
                      <w:widowControl w:val="0"/>
                      <w:tabs>
                        <w:tab w:val="center" w:pos="4153"/>
                        <w:tab w:val="right" w:pos="8306"/>
                      </w:tabs>
                      <w:snapToGrid w:val="0"/>
                      <w:spacing w:line="360" w:lineRule="auto"/>
                      <w:jc w:val="left"/>
                      <w:rPr>
                        <w:rFonts w:ascii="宋体" w:hAnsi="宋体" w:eastAsia="宋体" w:cs="宋体"/>
                        <w:kern w:val="2"/>
                        <w:sz w:val="18"/>
                        <w:szCs w:val="21"/>
                        <w:lang w:val="en-US" w:eastAsia="zh-CN" w:bidi="ar-SA"/>
                      </w:rPr>
                    </w:pPr>
                    <w:r>
                      <w:rPr>
                        <w:rFonts w:ascii="宋体" w:hAnsi="宋体" w:eastAsia="宋体" w:cs="宋体"/>
                        <w:kern w:val="2"/>
                        <w:sz w:val="18"/>
                        <w:szCs w:val="21"/>
                        <w:lang w:val="en-US" w:eastAsia="zh-CN" w:bidi="ar-SA"/>
                      </w:rPr>
                      <w:fldChar w:fldCharType="begin"/>
                    </w:r>
                    <w:r>
                      <w:rPr>
                        <w:rFonts w:ascii="宋体" w:hAnsi="宋体" w:eastAsia="宋体" w:cs="宋体"/>
                        <w:kern w:val="2"/>
                        <w:sz w:val="18"/>
                        <w:szCs w:val="21"/>
                        <w:lang w:val="en-US" w:eastAsia="zh-CN" w:bidi="ar-SA"/>
                      </w:rPr>
                      <w:instrText xml:space="preserve"> PAGE  \* MERGEFORMAT </w:instrText>
                    </w:r>
                    <w:r>
                      <w:rPr>
                        <w:rFonts w:ascii="宋体" w:hAnsi="宋体" w:eastAsia="宋体" w:cs="宋体"/>
                        <w:kern w:val="2"/>
                        <w:sz w:val="18"/>
                        <w:szCs w:val="21"/>
                        <w:lang w:val="en-US" w:eastAsia="zh-CN" w:bidi="ar-SA"/>
                      </w:rPr>
                      <w:fldChar w:fldCharType="separate"/>
                    </w:r>
                    <w:r>
                      <w:rPr>
                        <w:rFonts w:ascii="宋体" w:hAnsi="宋体" w:eastAsia="宋体" w:cs="宋体"/>
                        <w:kern w:val="2"/>
                        <w:sz w:val="18"/>
                        <w:szCs w:val="21"/>
                        <w:lang w:val="en-US" w:eastAsia="zh-CN" w:bidi="ar-SA"/>
                      </w:rPr>
                      <w:t>3</w:t>
                    </w:r>
                    <w:r>
                      <w:rPr>
                        <w:rFonts w:ascii="宋体" w:hAnsi="宋体" w:eastAsia="宋体" w:cs="宋体"/>
                        <w:kern w:val="2"/>
                        <w:sz w:val="18"/>
                        <w:szCs w:val="21"/>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24BE7"/>
    <w:multiLevelType w:val="singleLevel"/>
    <w:tmpl w:val="E3924B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E7797"/>
    <w:rsid w:val="05777F14"/>
    <w:rsid w:val="06085010"/>
    <w:rsid w:val="154C4F1A"/>
    <w:rsid w:val="17FC1CFA"/>
    <w:rsid w:val="1B2D4292"/>
    <w:rsid w:val="20651585"/>
    <w:rsid w:val="211F34E2"/>
    <w:rsid w:val="26C1503C"/>
    <w:rsid w:val="28ED3D5F"/>
    <w:rsid w:val="295E61D7"/>
    <w:rsid w:val="2DB72CF5"/>
    <w:rsid w:val="468E1296"/>
    <w:rsid w:val="472D2CE1"/>
    <w:rsid w:val="48606233"/>
    <w:rsid w:val="4ED4505D"/>
    <w:rsid w:val="5A940BB2"/>
    <w:rsid w:val="5BB46942"/>
    <w:rsid w:val="5D7874FB"/>
    <w:rsid w:val="6051650D"/>
    <w:rsid w:val="64B61035"/>
    <w:rsid w:val="68A33FC6"/>
    <w:rsid w:val="73221C61"/>
    <w:rsid w:val="77251541"/>
    <w:rsid w:val="7C09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418</Words>
  <Characters>433</Characters>
  <Lines>0</Lines>
  <Paragraphs>0</Paragraphs>
  <TotalTime>0</TotalTime>
  <ScaleCrop>false</ScaleCrop>
  <LinksUpToDate>false</LinksUpToDate>
  <CharactersWithSpaces>434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2026-04-30T07:25:00Z</dcterms:created>
  <dc:creator>Administrator</dc:creator>
  <cp:lastModifiedBy>Moon-Q</cp:lastModifiedBy>
  <dcterms:modified xsi:type="dcterms:W3CDTF">2026-06-16T01:57:04Z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eyJoZGlkIjoiZjRjZmI1MDg1Mzk4MmI4MzgwMzQ2YmU1YWE3MGU2NzIiLCJ1c2VySWQiOiIyMzQ4Mzk4MTAifQ==</vt:lpwstr>
  </property>
  <property fmtid="{D5CDD505-2E9C-101B-9397-08002B2CF9AE}" pid="4" name="ICV">
    <vt:lpwstr>92E3325933BF4D1AAEAEDD11820C8EA3_12</vt:lpwstr>
  </property>
</Properties>
</file>