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                  供应商信息登记表</w:t>
      </w:r>
    </w:p>
    <w:tbl>
      <w:tblPr>
        <w:tblStyle w:val="5"/>
        <w:tblW w:w="5339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2692"/>
        <w:gridCol w:w="1934"/>
        <w:gridCol w:w="4175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563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6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260D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65BF2AD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7FE1BDF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包号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AEF0917">
            <w:pPr>
              <w:spacing w:line="240" w:lineRule="auto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包1</w:t>
            </w:r>
            <w:r>
              <w:rPr>
                <w:rFonts w:hint="eastAsia"/>
                <w:sz w:val="21"/>
                <w:szCs w:val="21"/>
              </w:rPr>
              <w:t>（）</w:t>
            </w:r>
          </w:p>
          <w:p w14:paraId="33854222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包2</w:t>
            </w:r>
            <w:r>
              <w:rPr>
                <w:rFonts w:hint="eastAsia"/>
                <w:sz w:val="21"/>
                <w:szCs w:val="21"/>
              </w:rPr>
              <w:t>（）</w:t>
            </w:r>
            <w:bookmarkStart w:id="0" w:name="_GoBack"/>
            <w:bookmarkEnd w:id="0"/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CE80CA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经审计的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财务报告或其基本户开户银行出具的资信证明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供应商具有履行合同所必需的设备和专业技术能力的承诺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依法缴纳税收和社会保障资金的证明材料（202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年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月以来任意三个月）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供应商参加本项目采购活动前三年内，在经营活动中没有重大违法记录的声明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中国执行信息公开网”网站(https://zxgk.court.gov.cn/）的“失信被执行人”、“信用中国”网站(www.creditchina.gov.cn）的“重大税收违法失信主体名单”和“中国政府采购”网站(www.ccgp.gov.cn)的“政府采购严重违法失信行为记录名单”的供应商查询结果截图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“国家企业信用信息公示系统”网站查询信息（须显示公示中的公司信息、股东或投资人信息）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6F7CC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3749AE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A6BD9D4">
            <w:pPr>
              <w:spacing w:line="240" w:lineRule="auto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特定资格条件：</w:t>
            </w:r>
          </w:p>
          <w:p w14:paraId="2F8CE4AD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供应商须具有的特定资格条件：</w:t>
            </w:r>
          </w:p>
          <w:p w14:paraId="31536085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（（1）投标产品纳入医疗器械管理的，提供供应商的医疗器械经营许可证或医疗器械经营备案凭证；</w:t>
            </w:r>
          </w:p>
          <w:p w14:paraId="62B6730F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（2）投标产品纳入医疗器械管理的，提供投标产品的医疗器械注册证或医疗器械备案凭证；</w:t>
            </w:r>
          </w:p>
          <w:p w14:paraId="7E90F008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3）若投标产品为进口的，应提供投标产品完整代理链的授权书（英文授权须提供中文翻译版；制造商直接参与投标的不提供此项）；若投标产品为国产的且纳入医疗器械管理的，提供投标产品制造商的营业执照、医疗器械生产许可证或医疗器械生产备案凭证。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DCA6D97">
            <w:pPr>
              <w:spacing w:line="240" w:lineRule="auto"/>
              <w:jc w:val="both"/>
              <w:rPr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产品是否进口产品：是（）否（）</w:t>
            </w:r>
          </w:p>
          <w:p w14:paraId="4ECA824A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进口产品是否有授权书：是（）否（）</w:t>
            </w:r>
          </w:p>
          <w:p w14:paraId="3CC9488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产品是否国产产品：是（）否（）</w:t>
            </w:r>
          </w:p>
        </w:tc>
      </w:tr>
      <w:tr w14:paraId="7B5BF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8CAAA6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27D8C2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拟投产品/设备/品牌/厂家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/规格型号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335A93B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7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0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9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082F5C0B"/>
    <w:rsid w:val="0D97702A"/>
    <w:rsid w:val="0E8611C8"/>
    <w:rsid w:val="1D282EB5"/>
    <w:rsid w:val="21E15034"/>
    <w:rsid w:val="2C9D2348"/>
    <w:rsid w:val="2DED23B4"/>
    <w:rsid w:val="2F625A6A"/>
    <w:rsid w:val="2FE7468C"/>
    <w:rsid w:val="30C412B9"/>
    <w:rsid w:val="31A704E8"/>
    <w:rsid w:val="3C414902"/>
    <w:rsid w:val="3C7B7A0B"/>
    <w:rsid w:val="454477F2"/>
    <w:rsid w:val="469D075C"/>
    <w:rsid w:val="55750489"/>
    <w:rsid w:val="58F71D37"/>
    <w:rsid w:val="5EEB679E"/>
    <w:rsid w:val="672F01FE"/>
    <w:rsid w:val="72241434"/>
    <w:rsid w:val="731378C2"/>
    <w:rsid w:val="7A382BBE"/>
    <w:rsid w:val="7B5A0323"/>
    <w:rsid w:val="7D65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834</Words>
  <Characters>908</Characters>
  <Lines>68</Lines>
  <Paragraphs>107</Paragraphs>
  <TotalTime>0</TotalTime>
  <ScaleCrop>false</ScaleCrop>
  <LinksUpToDate>false</LinksUpToDate>
  <CharactersWithSpaces>926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cp</cp:lastModifiedBy>
  <dcterms:modified xsi:type="dcterms:W3CDTF">2026-08-19T07:35:45Z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eyJoZGlkIjoiNmU5ZDdkOWYyMDkyNTU2ZWZhOTcyOTk4OWM2Y2M5OWMiLCJ1c2VySWQiOiIxNjE3NjAwNzA0In0=</vt:lpwstr>
  </property>
</Properties>
</file>