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   供应商信息登记表</w:t>
      </w:r>
    </w:p>
    <w:tbl>
      <w:tblPr>
        <w:tblStyle w:val="5"/>
        <w:tblW w:w="5232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2640"/>
        <w:gridCol w:w="1894"/>
        <w:gridCol w:w="4102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57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42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57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109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109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经审计的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2025年度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财务报告或其基本户开户银行出具的资信证明</w:t>
            </w:r>
          </w:p>
        </w:tc>
        <w:tc>
          <w:tcPr>
            <w:tcW w:w="2109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供应商具有履行合同所必需的设备和专业技术能力的承诺</w:t>
            </w:r>
          </w:p>
        </w:tc>
        <w:tc>
          <w:tcPr>
            <w:tcW w:w="2109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依法缴纳税收和社会保障资金的证明材料</w:t>
            </w:r>
            <w:r>
              <w:rPr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月以来近期任意三个月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109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供应商参加本项目采购活动前三年内，在经营活动中没有重大违法记录的声明</w:t>
            </w:r>
            <w:bookmarkStart w:id="0" w:name="_GoBack"/>
            <w:bookmarkEnd w:id="0"/>
          </w:p>
        </w:tc>
        <w:tc>
          <w:tcPr>
            <w:tcW w:w="2109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中国执行信息公开网”网站（https://zxgk.court.gov.cn/）的“失信被执行人”、信用中国”网站（www.creditchina.gov.cn）“重大税收违法失信主体”和“中国政府采购”网站（www.ccgp.gov.cn）的“政府采购严重违法失信行为记录名单”的供应商</w:t>
            </w:r>
            <w:r>
              <w:rPr>
                <w:sz w:val="21"/>
                <w:szCs w:val="21"/>
              </w:rPr>
              <w:t>查询结果截图</w:t>
            </w:r>
          </w:p>
        </w:tc>
        <w:tc>
          <w:tcPr>
            <w:tcW w:w="2109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109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1E20B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4298A27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132A797D">
            <w:pPr>
              <w:spacing w:line="240" w:lineRule="auto"/>
              <w:jc w:val="both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</w:rPr>
              <w:t>拟投产品品牌/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规格型号/注册证号</w:t>
            </w:r>
          </w:p>
        </w:tc>
        <w:tc>
          <w:tcPr>
            <w:tcW w:w="2109" w:type="pct"/>
            <w:tcBorders>
              <w:right w:val="double" w:color="auto" w:sz="4" w:space="0"/>
            </w:tcBorders>
            <w:vAlign w:val="center"/>
          </w:tcPr>
          <w:p w14:paraId="3FD5F9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48F0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FE8262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DFFC397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所投包号</w:t>
            </w:r>
          </w:p>
        </w:tc>
        <w:tc>
          <w:tcPr>
            <w:tcW w:w="2109" w:type="pct"/>
            <w:tcBorders>
              <w:right w:val="double" w:color="auto" w:sz="4" w:space="0"/>
            </w:tcBorders>
            <w:vAlign w:val="center"/>
          </w:tcPr>
          <w:p w14:paraId="67FF51C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7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8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84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84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84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84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915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84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074BA910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1F5C123B"/>
    <w:rsid w:val="31B17428"/>
    <w:rsid w:val="32F56799"/>
    <w:rsid w:val="3370617F"/>
    <w:rsid w:val="386A3D59"/>
    <w:rsid w:val="3C7B7A0B"/>
    <w:rsid w:val="3D5C0685"/>
    <w:rsid w:val="40DB26B6"/>
    <w:rsid w:val="47314AD3"/>
    <w:rsid w:val="48381EE7"/>
    <w:rsid w:val="4A3D5A9C"/>
    <w:rsid w:val="4F5B21E0"/>
    <w:rsid w:val="58F71D37"/>
    <w:rsid w:val="59BD150F"/>
    <w:rsid w:val="59CC6ABF"/>
    <w:rsid w:val="67BC1D30"/>
    <w:rsid w:val="73D56012"/>
    <w:rsid w:val="75E93FF5"/>
    <w:rsid w:val="77F355AE"/>
    <w:rsid w:val="7A9508E7"/>
    <w:rsid w:val="7ED77339"/>
    <w:rsid w:val="7F22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545</Words>
  <Characters>614</Characters>
  <Lines>68</Lines>
  <Paragraphs>107</Paragraphs>
  <TotalTime>1</TotalTime>
  <ScaleCrop>false</ScaleCrop>
  <LinksUpToDate>false</LinksUpToDate>
  <CharactersWithSpaces>632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柠檬不酸</cp:lastModifiedBy>
  <dcterms:modified xsi:type="dcterms:W3CDTF">2026-07-09T02:32:40Z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eyJoZGlkIjoiN2EwNDU2YzY4OGYyNDhlZmE0MjAyYjc5YzljODJhNzYiLCJ1c2VySWQiOiI5MDc5OTk2OTgifQ==</vt:lpwstr>
  </property>
</Properties>
</file>